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24F67" w14:textId="77777777" w:rsidR="00A77B3E" w:rsidRDefault="00A77B3E" w:rsidP="00EB15A4">
      <w:pPr>
        <w:jc w:val="left"/>
        <w:rPr>
          <w:sz w:val="20"/>
        </w:rPr>
      </w:pPr>
    </w:p>
    <w:p w14:paraId="096CE8A1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Starogard Gdański</w:t>
      </w:r>
    </w:p>
    <w:p w14:paraId="32252388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26 września 2024 r.</w:t>
      </w:r>
    </w:p>
    <w:p w14:paraId="55D0F757" w14:textId="44E7758C" w:rsidR="00A77B3E" w:rsidRDefault="00F273FB">
      <w:pPr>
        <w:keepNext/>
        <w:spacing w:after="480"/>
        <w:jc w:val="center"/>
      </w:pPr>
      <w:r>
        <w:rPr>
          <w:b/>
        </w:rPr>
        <w:t xml:space="preserve">w sprawie </w:t>
      </w:r>
      <w:r w:rsidR="00000000">
        <w:rPr>
          <w:b/>
        </w:rPr>
        <w:t>ustalenia stawek dotacji przedmiotowych dla samorządowego zakładu budżetowego</w:t>
      </w:r>
    </w:p>
    <w:p w14:paraId="4CADA3C4" w14:textId="77777777" w:rsidR="00A77B3E" w:rsidRDefault="00000000">
      <w:pPr>
        <w:keepLines/>
        <w:spacing w:before="120" w:after="120"/>
        <w:ind w:firstLine="227"/>
      </w:pPr>
      <w:r>
        <w:t>Na podstawie art. 18 ust. 2 pkt 15 ustawy z dnia 8 marca 1990 r. o samorządzie gminnym (Dz. U. z 2024 r. poz. 609 z </w:t>
      </w:r>
      <w:proofErr w:type="spellStart"/>
      <w:r>
        <w:t>późn</w:t>
      </w:r>
      <w:proofErr w:type="spellEnd"/>
      <w:r>
        <w:t>. zm.) oraz art. 219 ust. 1 i 4 ustawy z dnia 27 sierpnia 2009 roku o finansach publicznych (Dz. U. z 2023 r. poz. 1270 z </w:t>
      </w:r>
      <w:proofErr w:type="spellStart"/>
      <w:r>
        <w:t>późn</w:t>
      </w:r>
      <w:proofErr w:type="spellEnd"/>
      <w:r>
        <w:t>. zm.) uchwala się, co następuje:</w:t>
      </w:r>
    </w:p>
    <w:p w14:paraId="3C7063E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Ustala się stawki dotacji przedmiotowych na 2024 r., kalkulowane według stawek jednostkowych dla Gminnego Zakładu Usług Komunalnych w Jabłowie.</w:t>
      </w:r>
    </w:p>
    <w:p w14:paraId="2A66C51C" w14:textId="77777777" w:rsidR="00EB15A4" w:rsidRPr="00864EC4" w:rsidRDefault="00000000" w:rsidP="00EB15A4">
      <w:pPr>
        <w:keepLines/>
        <w:autoSpaceDE w:val="0"/>
        <w:autoSpaceDN w:val="0"/>
        <w:adjustRightInd w:val="0"/>
        <w:spacing w:before="120" w:after="120"/>
        <w:ind w:firstLine="340"/>
        <w:rPr>
          <w:color w:val="000000"/>
        </w:rPr>
      </w:pPr>
      <w:r>
        <w:t>2. </w:t>
      </w:r>
      <w:r w:rsidR="00EB15A4" w:rsidRPr="00864EC4">
        <w:rPr>
          <w:color w:val="000000"/>
          <w:u w:color="000000"/>
        </w:rPr>
        <w:t>Stawki ustalane są jako iloraz przewidywanych kosztów dotyczących dotowanej działalności pomniejszonych o planowane z tego tytułu przychody i liczby jednostek dotowanej działalności, według wzoru:</w:t>
      </w:r>
    </w:p>
    <w:p w14:paraId="43A499DD" w14:textId="77777777" w:rsidR="00EB15A4" w:rsidRPr="00864EC4" w:rsidRDefault="00EB15A4" w:rsidP="00EB15A4">
      <w:pPr>
        <w:autoSpaceDE w:val="0"/>
        <w:autoSpaceDN w:val="0"/>
        <w:adjustRightInd w:val="0"/>
        <w:spacing w:before="120" w:after="120"/>
        <w:ind w:firstLine="227"/>
        <w:jc w:val="center"/>
        <w:rPr>
          <w:color w:val="000000"/>
        </w:rPr>
      </w:pPr>
      <w:r w:rsidRPr="00864EC4">
        <w:rPr>
          <w:color w:val="000000"/>
          <w:u w:color="000000"/>
        </w:rPr>
        <w:t>K – P</w:t>
      </w:r>
    </w:p>
    <w:p w14:paraId="1CAF9332" w14:textId="77777777" w:rsidR="00EB15A4" w:rsidRPr="00864EC4" w:rsidRDefault="00EB15A4" w:rsidP="00EB15A4">
      <w:pPr>
        <w:autoSpaceDE w:val="0"/>
        <w:autoSpaceDN w:val="0"/>
        <w:adjustRightInd w:val="0"/>
        <w:spacing w:before="120" w:after="120"/>
        <w:ind w:left="4111" w:firstLine="227"/>
        <w:rPr>
          <w:color w:val="000000"/>
        </w:rPr>
      </w:pPr>
      <w:r w:rsidRPr="00864EC4">
        <w:rPr>
          <w:color w:val="000000"/>
          <w:u w:color="000000"/>
        </w:rPr>
        <w:t>--------------------</w:t>
      </w:r>
    </w:p>
    <w:p w14:paraId="16AEABD3" w14:textId="77777777" w:rsidR="00EB15A4" w:rsidRPr="00864EC4" w:rsidRDefault="00EB15A4" w:rsidP="00EB15A4">
      <w:pPr>
        <w:autoSpaceDE w:val="0"/>
        <w:autoSpaceDN w:val="0"/>
        <w:adjustRightInd w:val="0"/>
        <w:spacing w:before="120" w:after="120"/>
        <w:ind w:left="4111" w:firstLine="227"/>
        <w:rPr>
          <w:color w:val="000000"/>
        </w:rPr>
      </w:pPr>
      <w:r w:rsidRPr="00864EC4">
        <w:rPr>
          <w:color w:val="000000"/>
          <w:u w:color="000000"/>
        </w:rPr>
        <w:t>liczba jednostek</w:t>
      </w:r>
    </w:p>
    <w:p w14:paraId="46027C24" w14:textId="77777777" w:rsidR="00EB15A4" w:rsidRPr="00864EC4" w:rsidRDefault="00EB15A4" w:rsidP="00EB15A4">
      <w:pPr>
        <w:autoSpaceDE w:val="0"/>
        <w:autoSpaceDN w:val="0"/>
        <w:adjustRightInd w:val="0"/>
        <w:spacing w:before="120" w:after="120"/>
        <w:ind w:firstLine="227"/>
        <w:rPr>
          <w:color w:val="000000"/>
        </w:rPr>
      </w:pPr>
      <w:r w:rsidRPr="00864EC4">
        <w:rPr>
          <w:color w:val="000000"/>
          <w:u w:color="000000"/>
        </w:rPr>
        <w:t>Gdzie:</w:t>
      </w:r>
    </w:p>
    <w:p w14:paraId="68615DA6" w14:textId="77777777" w:rsidR="00EB15A4" w:rsidRPr="00864EC4" w:rsidRDefault="00EB15A4" w:rsidP="00EB15A4">
      <w:pPr>
        <w:autoSpaceDE w:val="0"/>
        <w:autoSpaceDN w:val="0"/>
        <w:adjustRightInd w:val="0"/>
        <w:spacing w:before="120" w:after="120"/>
        <w:ind w:firstLine="227"/>
        <w:rPr>
          <w:color w:val="000000"/>
        </w:rPr>
      </w:pPr>
      <w:r w:rsidRPr="00864EC4">
        <w:rPr>
          <w:color w:val="000000"/>
          <w:u w:color="000000"/>
        </w:rPr>
        <w:t>K – oznacza przewidywane na dany rok koszty dotyczące dotowanej działalności,</w:t>
      </w:r>
    </w:p>
    <w:p w14:paraId="7A528AB5" w14:textId="77777777" w:rsidR="00EB15A4" w:rsidRPr="00864EC4" w:rsidRDefault="00EB15A4" w:rsidP="00EB15A4">
      <w:pPr>
        <w:autoSpaceDE w:val="0"/>
        <w:autoSpaceDN w:val="0"/>
        <w:adjustRightInd w:val="0"/>
        <w:spacing w:before="120" w:after="120"/>
        <w:ind w:firstLine="227"/>
        <w:rPr>
          <w:color w:val="000000"/>
        </w:rPr>
      </w:pPr>
      <w:r w:rsidRPr="00864EC4">
        <w:rPr>
          <w:color w:val="000000"/>
          <w:u w:color="000000"/>
        </w:rPr>
        <w:t>P – oznacza planowane przychody dotyczące dotowanej działalności,</w:t>
      </w:r>
    </w:p>
    <w:p w14:paraId="537AA239" w14:textId="4FD94003" w:rsidR="00A77B3E" w:rsidRPr="00EB15A4" w:rsidRDefault="00EB15A4" w:rsidP="00EB15A4">
      <w:pPr>
        <w:autoSpaceDE w:val="0"/>
        <w:autoSpaceDN w:val="0"/>
        <w:adjustRightInd w:val="0"/>
        <w:spacing w:before="120" w:after="120"/>
        <w:ind w:firstLine="227"/>
        <w:rPr>
          <w:color w:val="000000"/>
        </w:rPr>
      </w:pPr>
      <w:r w:rsidRPr="00864EC4">
        <w:rPr>
          <w:color w:val="000000"/>
          <w:u w:color="000000"/>
        </w:rPr>
        <w:t>liczba jednostek – oznacza liczbę m, m², m³, km, szt. itp. dotowanej działalności.</w:t>
      </w:r>
    </w:p>
    <w:p w14:paraId="22AE42F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 podstawie informacji, przedstawionych przez Zakład, dotyczących planowanych wielkości na 2024 r. ustala się stawki w następującej wysokości:</w:t>
      </w:r>
    </w:p>
    <w:p w14:paraId="124BEAE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gospodarka mieszkaniowa – 23,62 zł do 1 m² powierzchni mieszkania na m-c,</w:t>
      </w:r>
    </w:p>
    <w:p w14:paraId="057F6C5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utrzymanie dróg gminnych –  11,23 zł do 1m drogi na rok,</w:t>
      </w:r>
    </w:p>
    <w:p w14:paraId="046C504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utrzymanie gminnych terenów rekreacyjnych ( boiska i place zabaw) –  11 973,07 zł./szt./rok,</w:t>
      </w:r>
    </w:p>
    <w:p w14:paraId="4A5155C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utrzymanie przenosek i przystani kajakowych – 19 354,00 zł/szt./rok,</w:t>
      </w:r>
    </w:p>
    <w:p w14:paraId="2D54181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utrzymanie świetlic wiejskich w budynkach komunalnych – 54 833,33 zł/szt./rok,</w:t>
      </w:r>
    </w:p>
    <w:p w14:paraId="0E2D2D0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zbiorowe zaopatrzenie w wodę – 1,03/m³,</w:t>
      </w:r>
    </w:p>
    <w:p w14:paraId="76255D5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zbiorowe odprowadzanie ścieków komunalnych – 3,76/m³.</w:t>
      </w:r>
    </w:p>
    <w:p w14:paraId="127B308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Traci moc uchwała nr LXIV/768/2024 Rady Gminy Starogard Gdański z dnia 7 marca 2024 r. w sprawie ustalenia stawek dotacji przedmiotowych dla samorządowego zakładu budżetowego.</w:t>
      </w:r>
    </w:p>
    <w:p w14:paraId="1B021F3D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26 września 2024 r.</w:t>
      </w:r>
    </w:p>
    <w:p w14:paraId="3B75195D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165AD317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547D33" w14:paraId="45D8558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60C5B7" w14:textId="77777777" w:rsidR="00547D33" w:rsidRDefault="00547D3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8DC556" w14:textId="77777777" w:rsidR="00547D33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Marcin Hinca</w:t>
            </w:r>
          </w:p>
        </w:tc>
      </w:tr>
    </w:tbl>
    <w:p w14:paraId="1754E080" w14:textId="77777777" w:rsidR="00A77B3E" w:rsidRDefault="00A77B3E">
      <w:pPr>
        <w:keepNext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2E354F8A" w14:textId="77777777" w:rsidR="00547D33" w:rsidRDefault="00547D33">
      <w:pPr>
        <w:rPr>
          <w:szCs w:val="20"/>
        </w:rPr>
      </w:pPr>
    </w:p>
    <w:p w14:paraId="4E392E15" w14:textId="77777777" w:rsidR="00547D33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2A9CA61" w14:textId="77777777" w:rsidR="00547D33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219 ust. 1 i 4 ustawy z dnia 27 sierpnia 2009 r. o finansach publicznych (Dz. U. z 2023 r. poz. 1270 z 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>. zm.) z budżetu jednostki samorządu terytorialnego może być udzielona dotacja przedmiotowa dla samorządowego zakładu budżetowego, kalkulowana według stawek jednostkowych. Stawki dotacji ustala organ stanowiący jednostki samorządu terytorialnego.</w:t>
      </w:r>
    </w:p>
    <w:p w14:paraId="46C58A2F" w14:textId="77777777" w:rsidR="00547D33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Gminny Zakład Usług Komunalnych w Jabłowie prowadzi działalność dotowaną z budżetu gminy w następującym zakresie:</w:t>
      </w:r>
    </w:p>
    <w:p w14:paraId="23530798" w14:textId="77777777" w:rsidR="00547D33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a. Gospodarka mieszkaniowa,</w:t>
      </w:r>
    </w:p>
    <w:p w14:paraId="43570685" w14:textId="77777777" w:rsidR="00547D33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b. Utrzymanie przenosek i przystani kajakowych,</w:t>
      </w:r>
    </w:p>
    <w:p w14:paraId="7CA1EDE9" w14:textId="77777777" w:rsidR="00547D33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c. Utrzymanie dróg publicznych,</w:t>
      </w:r>
    </w:p>
    <w:p w14:paraId="6B30FC6D" w14:textId="77777777" w:rsidR="00547D33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d. Utrzymanie świetlic wiejskich,</w:t>
      </w:r>
    </w:p>
    <w:p w14:paraId="5150DA4E" w14:textId="77777777" w:rsidR="00547D33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e. Utrzymanie boisk i placów zabaw,</w:t>
      </w:r>
    </w:p>
    <w:p w14:paraId="25D3D427" w14:textId="77777777" w:rsidR="00547D33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f. Zbiorowe zaopatrzenie w wodę,</w:t>
      </w:r>
    </w:p>
    <w:p w14:paraId="4A7EB2A3" w14:textId="77777777" w:rsidR="00547D33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g. Zbiorowe odprowadzanie ścieków komunalnych.</w:t>
      </w:r>
    </w:p>
    <w:p w14:paraId="7997E237" w14:textId="77777777" w:rsidR="00547D33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Gminny Zakład Usług Komunalnych w Jabłowie zawnioskował o zwiększenie stawek dotacji przedmiotowych do prowadzonej działalności w zakresie utrzymania dróg publicznych, świetlic wiejskich, boisk i placów zabaw oraz przenosek i przystani kajakowych.</w:t>
      </w:r>
    </w:p>
    <w:p w14:paraId="52CE515D" w14:textId="77777777" w:rsidR="00547D33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Zmienione stawki dotacji zostały wskazane w treści uchwały. Stawki dotacji zostały ustalone jako iloraz przewidywanych kosztów dotyczących dotowanej działalności pomniejszonych o planowane z tego tytułu przychody i liczby jednostek dotowanej działalności.</w:t>
      </w:r>
    </w:p>
    <w:sectPr w:rsidR="00547D33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AA917" w14:textId="77777777" w:rsidR="0029101F" w:rsidRDefault="0029101F">
      <w:r>
        <w:separator/>
      </w:r>
    </w:p>
  </w:endnote>
  <w:endnote w:type="continuationSeparator" w:id="0">
    <w:p w14:paraId="1AE85B8C" w14:textId="77777777" w:rsidR="0029101F" w:rsidRDefault="0029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A7BB6" w14:textId="77777777" w:rsidR="00547D33" w:rsidRDefault="00547D3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FB491" w14:textId="77777777" w:rsidR="0029101F" w:rsidRDefault="0029101F">
      <w:r>
        <w:separator/>
      </w:r>
    </w:p>
  </w:footnote>
  <w:footnote w:type="continuationSeparator" w:id="0">
    <w:p w14:paraId="0FB63735" w14:textId="77777777" w:rsidR="0029101F" w:rsidRDefault="00291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B2293"/>
    <w:rsid w:val="0029101F"/>
    <w:rsid w:val="00547D33"/>
    <w:rsid w:val="005D1E49"/>
    <w:rsid w:val="008D59F0"/>
    <w:rsid w:val="00A77B3E"/>
    <w:rsid w:val="00CA2A55"/>
    <w:rsid w:val="00EB15A4"/>
    <w:rsid w:val="00F2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70EAA"/>
  <w15:docId w15:val="{27657AA4-C6C0-4D26-89EA-F51223ED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B15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15A4"/>
    <w:rPr>
      <w:sz w:val="22"/>
      <w:szCs w:val="24"/>
    </w:rPr>
  </w:style>
  <w:style w:type="paragraph" w:styleId="Stopka">
    <w:name w:val="footer"/>
    <w:basedOn w:val="Normalny"/>
    <w:link w:val="StopkaZnak"/>
    <w:rsid w:val="00EB15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B15A4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47A3F-86C4-4545-A63B-FBC49B05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Starogard Gdański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26 września 2024 r.</dc:title>
  <dc:subject>ustalenia stawek dotacji przedmiotowych dla samorządowego zakładu budżetowego</dc:subject>
  <dc:creator>j.hoffmann</dc:creator>
  <cp:lastModifiedBy>Joanna Hoffmann</cp:lastModifiedBy>
  <cp:revision>4</cp:revision>
  <dcterms:created xsi:type="dcterms:W3CDTF">2024-09-12T10:04:00Z</dcterms:created>
  <dcterms:modified xsi:type="dcterms:W3CDTF">2024-09-13T07:58:00Z</dcterms:modified>
  <cp:category>Akt prawny</cp:category>
</cp:coreProperties>
</file>