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F48DC" w14:textId="77777777" w:rsidR="00A77B3E" w:rsidRDefault="00000000" w:rsidP="00332C54">
      <w:pPr>
        <w:jc w:val="center"/>
        <w:rPr>
          <w:b/>
          <w:caps/>
        </w:rPr>
      </w:pPr>
      <w:r>
        <w:rPr>
          <w:b/>
          <w:caps/>
        </w:rPr>
        <w:t>Uchwała Nr ....................</w:t>
      </w:r>
      <w:r>
        <w:rPr>
          <w:b/>
          <w:caps/>
        </w:rPr>
        <w:br/>
        <w:t>Rady Gminy Starogard Gdański</w:t>
      </w:r>
    </w:p>
    <w:p w14:paraId="6FCB0140" w14:textId="77777777" w:rsidR="00A77B3E" w:rsidRDefault="00000000">
      <w:pPr>
        <w:spacing w:before="280" w:after="280"/>
        <w:jc w:val="center"/>
        <w:rPr>
          <w:b/>
          <w:caps/>
        </w:rPr>
      </w:pPr>
      <w:r>
        <w:t>z dnia 26 września 2024 r.</w:t>
      </w:r>
    </w:p>
    <w:p w14:paraId="59FBF294" w14:textId="77777777" w:rsidR="00A77B3E" w:rsidRDefault="00000000">
      <w:pPr>
        <w:keepNext/>
        <w:spacing w:after="480"/>
        <w:jc w:val="center"/>
      </w:pPr>
      <w:r>
        <w:rPr>
          <w:b/>
        </w:rPr>
        <w:t>w sprawie regulaminu utrzymania czystości i porządku na terenie Gminy Starogard</w:t>
      </w:r>
      <w:r>
        <w:rPr>
          <w:b/>
        </w:rPr>
        <w:br/>
        <w:t>Gdański</w:t>
      </w:r>
    </w:p>
    <w:p w14:paraId="3195FB32" w14:textId="77777777" w:rsidR="00A77B3E" w:rsidRDefault="00000000">
      <w:pPr>
        <w:keepLines/>
        <w:spacing w:before="120" w:after="120"/>
        <w:ind w:firstLine="227"/>
      </w:pPr>
      <w:r>
        <w:t xml:space="preserve">Na podstawie Na podstawie art. 18 ust. 2 pkt 15, art. 40 ust. 1 i art. 41 ust. 1 ustawy z dnia 8 marca 1990 r. o samorządzie gminnym (Dz.U. z 2024 r. poz.609 z </w:t>
      </w:r>
      <w:proofErr w:type="spellStart"/>
      <w:r>
        <w:t>późn</w:t>
      </w:r>
      <w:proofErr w:type="spellEnd"/>
      <w:r>
        <w:t>. zm.) w zw. z art. 4 ust. 1, 2 i 2a ustawy z dnia 13 września 1996 r. o utrzymaniu czystości i porządku w gminach (Dz.U. z 2024 r. poz. 399), po zasięgnięciu opinii Państwowego Powiatowego Inspektora Sanitarnego w Starogardzie Gdańskim uchwala się, co następuje:</w:t>
      </w:r>
    </w:p>
    <w:p w14:paraId="61D2886D" w14:textId="77777777" w:rsidR="00A77B3E" w:rsidRDefault="00000000">
      <w:pPr>
        <w:keepNext/>
        <w:keepLines/>
        <w:jc w:val="center"/>
      </w:pPr>
      <w:r>
        <w:rPr>
          <w:b/>
        </w:rPr>
        <w:t>Rozdział 1.</w:t>
      </w:r>
      <w:r>
        <w:br/>
      </w:r>
      <w:r>
        <w:rPr>
          <w:b/>
        </w:rPr>
        <w:t>Postanowienia ogólne</w:t>
      </w:r>
    </w:p>
    <w:p w14:paraId="64C8A093" w14:textId="77777777" w:rsidR="00A77B3E" w:rsidRDefault="00000000">
      <w:pPr>
        <w:keepLines/>
        <w:spacing w:before="120" w:after="120"/>
        <w:ind w:firstLine="340"/>
      </w:pPr>
      <w:r>
        <w:rPr>
          <w:b/>
        </w:rPr>
        <w:t>§ 1. </w:t>
      </w:r>
      <w:r>
        <w:t>Niniejszy regulamin określa szczegółowe zasady utrzymania czystości i porządku na terenie Gminy Starogard Gdański dotyczące:</w:t>
      </w:r>
    </w:p>
    <w:p w14:paraId="7FC52594" w14:textId="77777777" w:rsidR="00A77B3E" w:rsidRDefault="00000000">
      <w:pPr>
        <w:spacing w:before="120" w:after="120"/>
        <w:ind w:left="340" w:hanging="227"/>
      </w:pPr>
      <w:r>
        <w:t>1) wymagań w zakresie:</w:t>
      </w:r>
    </w:p>
    <w:p w14:paraId="493F9A79" w14:textId="77777777" w:rsidR="00A77B3E" w:rsidRDefault="00000000">
      <w:pPr>
        <w:keepLines/>
        <w:spacing w:before="120" w:after="120"/>
        <w:ind w:left="567" w:hanging="227"/>
      </w:pPr>
      <w:r>
        <w:t>a) selektywnego zbierania i odbierania odpadów komunalnych obejmującego: papier, metale i tworzywa sztuczne, szkło, odpady opakowaniowe wielomateriałowe oraz bioodpady,</w:t>
      </w:r>
    </w:p>
    <w:p w14:paraId="2815E99A" w14:textId="77777777" w:rsidR="00A77B3E" w:rsidRDefault="00000000">
      <w:pPr>
        <w:keepLines/>
        <w:spacing w:before="120" w:after="120"/>
        <w:ind w:left="567" w:hanging="227"/>
      </w:pPr>
      <w:r>
        <w:t>b) selektywnego zbierania odpadów komunalnych prowadzonego przez punkty selektywnego zbierania odpadów komunalnych w sposób umożliwiający łatwy dostęp dla wszystkich mieszkańców gminy, które zapewniają przyjmowanie co najmniej odpadów komunalnych: wymienionych w lit. a, odpadów niebezpiecznych, przeterminowanych leków i chemikaliów, odpadów niekwalifikujących się do odpadów medycznych, które powstały w gospodarstwie domowym w wyniku przyjmowania produktów leczniczych w formie iniekcji i prowadzenia monitoringu poziomu substancji we krwi, w szczególności igieł i strzykawek, zużytych baterii i akumulatorów, zużytego sprzętu elektrycznego i elektronicznego, mebli i innych odpadów wielkogabarytowych, zużytych opon oraz odpadów tekstyliów i odzieży, a także odpadów budowlanych i rozbiórkowych z gospodarstw domowych,</w:t>
      </w:r>
    </w:p>
    <w:p w14:paraId="6BAF8405" w14:textId="77777777" w:rsidR="00A77B3E" w:rsidRDefault="00000000">
      <w:pPr>
        <w:keepLines/>
        <w:spacing w:before="120" w:after="120"/>
        <w:ind w:left="567" w:hanging="227"/>
      </w:pPr>
      <w:r>
        <w:t>c) uprzątania błota, śniegu, lodu i innych zanieczyszczeń z części nieruchomości służących do użytku publicznego,</w:t>
      </w:r>
    </w:p>
    <w:p w14:paraId="4768B42B" w14:textId="77777777" w:rsidR="00A77B3E" w:rsidRDefault="00000000">
      <w:pPr>
        <w:keepLines/>
        <w:spacing w:before="120" w:after="120"/>
        <w:ind w:left="567" w:hanging="227"/>
      </w:pPr>
      <w:r>
        <w:t>d) mycia i naprawy pojazdów samochodowych poza myjniami i warsztatami naprawczymi;</w:t>
      </w:r>
    </w:p>
    <w:p w14:paraId="16D4B54F" w14:textId="77777777" w:rsidR="00A77B3E" w:rsidRDefault="00000000">
      <w:pPr>
        <w:spacing w:before="120" w:after="120"/>
        <w:ind w:left="340" w:hanging="227"/>
      </w:pPr>
      <w:r>
        <w:t>2) rodzaju i minimalnej pojemności pojemników lub worków, przeznaczonych do zbierania odpadów komunalnych na terenie nieruchomości, w tym na terenach przeznaczonych do użytku publicznego oraz na drogach publicznych, warunków rozmieszczania tych pojemników i worków oraz utrzymania pojemników w odpowiednim stanie sanitarnym, porządkowym i technicznym, przy uwzględnieniu:</w:t>
      </w:r>
    </w:p>
    <w:p w14:paraId="793C4973" w14:textId="77777777" w:rsidR="00A77B3E" w:rsidRDefault="00000000">
      <w:pPr>
        <w:keepLines/>
        <w:spacing w:before="120" w:after="120"/>
        <w:ind w:left="567" w:hanging="227"/>
      </w:pPr>
      <w:r>
        <w:t>a) średniej ilości odpadów komunalnych wytwarzanych w gospodarstwach domowych bądź w innych źródłach,</w:t>
      </w:r>
    </w:p>
    <w:p w14:paraId="18DAB1FF" w14:textId="77777777" w:rsidR="00A77B3E" w:rsidRDefault="00000000">
      <w:pPr>
        <w:keepLines/>
        <w:spacing w:before="120" w:after="120"/>
        <w:ind w:left="567" w:hanging="227"/>
      </w:pPr>
      <w:r>
        <w:t>b) liczby osób korzystających z tych pojemników lub worków;</w:t>
      </w:r>
    </w:p>
    <w:p w14:paraId="18EB48CC" w14:textId="77777777" w:rsidR="00A77B3E" w:rsidRDefault="00000000">
      <w:pPr>
        <w:spacing w:before="120" w:after="120"/>
        <w:ind w:left="340" w:hanging="227"/>
      </w:pPr>
      <w:r>
        <w:t>3) utrzymania w odpowiednim stanie sanitarnym i porządkowym miejsc gromadzenia odpadów;</w:t>
      </w:r>
    </w:p>
    <w:p w14:paraId="155486B0" w14:textId="77777777" w:rsidR="00A77B3E" w:rsidRDefault="00000000">
      <w:pPr>
        <w:spacing w:before="120" w:after="120"/>
        <w:ind w:left="340" w:hanging="227"/>
      </w:pPr>
      <w:r>
        <w:t>4) częstotliwości i sposobu pozbywania się odpadów komunalnych i nieczystości ciekłych z terenu nieruchomości oraz z terenów przeznaczonych do użytku publicznego;</w:t>
      </w:r>
    </w:p>
    <w:p w14:paraId="66BFD9D6" w14:textId="77777777" w:rsidR="00A77B3E" w:rsidRDefault="00000000">
      <w:pPr>
        <w:spacing w:before="120" w:after="120"/>
        <w:ind w:left="340" w:hanging="227"/>
      </w:pPr>
      <w:r>
        <w:t>5) innych wymagań wynikających z wojewódzkiego planu gospodarki odpadami;</w:t>
      </w:r>
    </w:p>
    <w:p w14:paraId="6914E704" w14:textId="77777777" w:rsidR="00A77B3E" w:rsidRDefault="00000000">
      <w:pPr>
        <w:spacing w:before="120" w:after="120"/>
        <w:ind w:left="340" w:hanging="227"/>
      </w:pPr>
      <w:r>
        <w:t>6) obowiązków osób utrzymujących zwierzęta domowe, mających na celu ochronę przed zagrożeniem lub uciążliwością dla ludzi oraz przed zanieczyszczeniem terenów przeznaczonych do wspólnego użytku;</w:t>
      </w:r>
    </w:p>
    <w:p w14:paraId="61EF8374" w14:textId="77777777" w:rsidR="00A77B3E" w:rsidRDefault="00000000">
      <w:pPr>
        <w:spacing w:before="120" w:after="120"/>
        <w:ind w:left="340" w:hanging="227"/>
      </w:pPr>
      <w:r>
        <w:t>7) wymagań utrzymywania zwierząt gospodarskich na terenach wyłączonych z produkcji rolniczej, w tym także zakazu ich utrzymywania na określonych obszarach lub w poszczególnych nieruchomościach;</w:t>
      </w:r>
    </w:p>
    <w:p w14:paraId="3C92F4C6" w14:textId="77777777" w:rsidR="00A77B3E" w:rsidRDefault="00000000">
      <w:pPr>
        <w:spacing w:before="120" w:after="120"/>
        <w:ind w:left="340" w:hanging="227"/>
      </w:pPr>
      <w:r>
        <w:t>8) wyznaczania obszarów podlegających obowiązkowej deratyzacji i terminów jej przeprowadzania.</w:t>
      </w:r>
    </w:p>
    <w:p w14:paraId="6CC51E87" w14:textId="77777777" w:rsidR="00A77B3E" w:rsidRDefault="00000000">
      <w:pPr>
        <w:keepLines/>
        <w:spacing w:before="120" w:after="120"/>
        <w:ind w:firstLine="340"/>
      </w:pPr>
      <w:r>
        <w:rPr>
          <w:b/>
        </w:rPr>
        <w:lastRenderedPageBreak/>
        <w:t>§ 2. </w:t>
      </w:r>
      <w:r>
        <w:t>Ilekroć w regulaminie jest mowa o:</w:t>
      </w:r>
    </w:p>
    <w:p w14:paraId="61310FA3" w14:textId="77777777" w:rsidR="00A77B3E" w:rsidRDefault="00000000">
      <w:pPr>
        <w:spacing w:before="120" w:after="120"/>
        <w:ind w:left="340" w:hanging="227"/>
      </w:pPr>
      <w:r>
        <w:t>1) Ustawie – należy przez to rozumieć ustawę z dnia 13 września 1996 r. o utrzymaniu czystości porządku w gminach;</w:t>
      </w:r>
    </w:p>
    <w:p w14:paraId="3231BDF4" w14:textId="77777777" w:rsidR="00A77B3E" w:rsidRDefault="00000000">
      <w:pPr>
        <w:spacing w:before="120" w:after="120"/>
        <w:ind w:left="340" w:hanging="227"/>
      </w:pPr>
      <w:r>
        <w:t>2) Gminie – należy przez to rozumieć Gminę Starogard Gdański;</w:t>
      </w:r>
    </w:p>
    <w:p w14:paraId="3950F609" w14:textId="77777777" w:rsidR="00A77B3E" w:rsidRDefault="00000000">
      <w:pPr>
        <w:spacing w:before="120" w:after="120"/>
        <w:ind w:left="340" w:hanging="227"/>
      </w:pPr>
      <w:r>
        <w:t>3) PSZOK – należy przez to rozumieć punkt selektywnego zbierania odpadów komunalnych utworzony przez Gminę.</w:t>
      </w:r>
    </w:p>
    <w:p w14:paraId="71FB7A2E" w14:textId="77777777" w:rsidR="00A77B3E" w:rsidRDefault="00000000">
      <w:pPr>
        <w:keepNext/>
        <w:jc w:val="center"/>
      </w:pPr>
      <w:r>
        <w:rPr>
          <w:b/>
        </w:rPr>
        <w:t>Rozdział 2.</w:t>
      </w:r>
      <w:r>
        <w:br/>
      </w:r>
      <w:r>
        <w:rPr>
          <w:b/>
        </w:rPr>
        <w:t>Wymagania w zakresie utrzymania czystości i porządku na terenie nieruchomości</w:t>
      </w:r>
    </w:p>
    <w:p w14:paraId="578B186B" w14:textId="77777777" w:rsidR="00A77B3E" w:rsidRDefault="00000000">
      <w:pPr>
        <w:keepLines/>
        <w:spacing w:before="120" w:after="120"/>
        <w:ind w:firstLine="340"/>
      </w:pPr>
      <w:r>
        <w:rPr>
          <w:b/>
        </w:rPr>
        <w:t>§ 3. </w:t>
      </w:r>
      <w:r>
        <w:t>Określa się następujące wymagania w zakresie selektywnego zbierania i odbierania odpadów komunalnych:</w:t>
      </w:r>
    </w:p>
    <w:p w14:paraId="0E349552" w14:textId="77777777" w:rsidR="00A77B3E" w:rsidRDefault="00000000">
      <w:pPr>
        <w:spacing w:before="120" w:after="120"/>
        <w:ind w:left="340" w:hanging="227"/>
      </w:pPr>
      <w:r>
        <w:t>1) każda nieruchomość, na której wytwarzane są odpady komunalne, powinna być miejscem prowadzenia selektywnego zbierania odpadów w zakresie określonym w niniejszym regulaminie;</w:t>
      </w:r>
    </w:p>
    <w:p w14:paraId="1251131B" w14:textId="77777777" w:rsidR="00A77B3E" w:rsidRDefault="00000000">
      <w:pPr>
        <w:spacing w:before="120" w:after="120"/>
        <w:ind w:left="340" w:hanging="227"/>
      </w:pPr>
      <w:r>
        <w:t>2) określa się następujący zakres prowadzenia selektywnego zbierania i odbierania odpadów komunalnych:</w:t>
      </w:r>
    </w:p>
    <w:p w14:paraId="4B569BA5" w14:textId="77777777" w:rsidR="00A77B3E" w:rsidRDefault="00000000">
      <w:pPr>
        <w:keepLines/>
        <w:spacing w:before="120" w:after="120"/>
        <w:ind w:left="567" w:hanging="227"/>
      </w:pPr>
      <w:r>
        <w:t>a) bioodpady, zwane „</w:t>
      </w:r>
      <w:proofErr w:type="spellStart"/>
      <w:r>
        <w:t>Bio</w:t>
      </w:r>
      <w:proofErr w:type="spellEnd"/>
      <w:r>
        <w:t>”,</w:t>
      </w:r>
    </w:p>
    <w:p w14:paraId="549DE28E" w14:textId="77777777" w:rsidR="00A77B3E" w:rsidRDefault="00000000">
      <w:pPr>
        <w:keepLines/>
        <w:spacing w:before="120" w:after="120"/>
        <w:ind w:left="567" w:hanging="227"/>
      </w:pPr>
      <w:r>
        <w:t>b) odpady metali, w tym odpady opakowaniowe z metali, odpady tworzyw sztucznych, w tym odpady opakowaniowe z tworzyw sztucznych oraz opakowania wielomateriałowe, zwane „Metale i tworzywa sztuczne”,</w:t>
      </w:r>
    </w:p>
    <w:p w14:paraId="480944B7" w14:textId="77777777" w:rsidR="00A77B3E" w:rsidRDefault="00000000">
      <w:pPr>
        <w:keepLines/>
        <w:spacing w:before="120" w:after="120"/>
        <w:ind w:left="567" w:hanging="227"/>
      </w:pPr>
      <w:r>
        <w:t>c) odpady ze szkła oraz odpady opakowaniowe ze szkła, zwane „Szkło”,</w:t>
      </w:r>
    </w:p>
    <w:p w14:paraId="269E063C" w14:textId="77777777" w:rsidR="00A77B3E" w:rsidRDefault="00000000">
      <w:pPr>
        <w:keepLines/>
        <w:spacing w:before="120" w:after="120"/>
        <w:ind w:left="567" w:hanging="227"/>
      </w:pPr>
      <w:r>
        <w:t>d) odpady z papieru, w tym tektury, odpady opakowaniowe z papieru i tektury, zwane „Papier”,</w:t>
      </w:r>
    </w:p>
    <w:p w14:paraId="1761F8E7" w14:textId="77777777" w:rsidR="00A77B3E" w:rsidRDefault="00000000">
      <w:pPr>
        <w:keepLines/>
        <w:spacing w:before="120" w:after="120"/>
        <w:ind w:left="567" w:hanging="227"/>
      </w:pPr>
      <w:r>
        <w:t>e) przeterminowane leki i chemikalia,</w:t>
      </w:r>
    </w:p>
    <w:p w14:paraId="249665E0" w14:textId="77777777" w:rsidR="00A77B3E" w:rsidRDefault="00000000">
      <w:pPr>
        <w:keepLines/>
        <w:spacing w:before="120" w:after="120"/>
        <w:ind w:left="567" w:hanging="227"/>
      </w:pPr>
      <w:r>
        <w:t>f) zużyte baterie, akumulatory i inne odpady niebezpieczne,</w:t>
      </w:r>
    </w:p>
    <w:p w14:paraId="38CEFF71" w14:textId="77777777" w:rsidR="00A77B3E" w:rsidRDefault="00000000">
      <w:pPr>
        <w:keepLines/>
        <w:spacing w:before="120" w:after="120"/>
        <w:ind w:left="567" w:hanging="227"/>
      </w:pPr>
      <w:r>
        <w:t>g) zużyty sprzęt elektryczny i elektroniczny,</w:t>
      </w:r>
    </w:p>
    <w:p w14:paraId="782A6D4F" w14:textId="77777777" w:rsidR="00A77B3E" w:rsidRDefault="00000000">
      <w:pPr>
        <w:keepLines/>
        <w:spacing w:before="120" w:after="120"/>
        <w:ind w:left="567" w:hanging="227"/>
      </w:pPr>
      <w:r>
        <w:t>h) meble i inne odpady wielkogabarytowe,</w:t>
      </w:r>
    </w:p>
    <w:p w14:paraId="0EB0790C" w14:textId="77777777" w:rsidR="00A77B3E" w:rsidRDefault="00000000">
      <w:pPr>
        <w:keepLines/>
        <w:spacing w:before="120" w:after="120"/>
        <w:ind w:left="567" w:hanging="227"/>
      </w:pPr>
      <w:r>
        <w:t>i) zużyte opony,</w:t>
      </w:r>
    </w:p>
    <w:p w14:paraId="232072E4" w14:textId="77777777" w:rsidR="00A77B3E" w:rsidRDefault="00000000">
      <w:pPr>
        <w:keepLines/>
        <w:spacing w:before="120" w:after="120"/>
        <w:ind w:left="567" w:hanging="227"/>
      </w:pPr>
      <w:r>
        <w:t>j) odpady tekstyliów i odzieży,</w:t>
      </w:r>
    </w:p>
    <w:p w14:paraId="2EE44AC7" w14:textId="77777777" w:rsidR="00A77B3E" w:rsidRDefault="00000000">
      <w:pPr>
        <w:keepLines/>
        <w:spacing w:before="120" w:after="120"/>
        <w:ind w:left="567" w:hanging="227"/>
      </w:pPr>
      <w:r>
        <w:t>k) odpady budowlane i rozbiórkowe stanowiące odpady komunalne,</w:t>
      </w:r>
    </w:p>
    <w:p w14:paraId="071585BE" w14:textId="77777777" w:rsidR="00A77B3E" w:rsidRDefault="00000000">
      <w:pPr>
        <w:keepLines/>
        <w:spacing w:before="120" w:after="120"/>
        <w:ind w:left="567" w:hanging="227"/>
      </w:pPr>
      <w:r>
        <w:t>l) odpadów niekwalifikujących się do odpadów medycznych, które powstały w gospodarstwie domowym w wyniku przyjmowania produktów leczniczych w formie iniekcji i prowadzenia monitoringu poziomu substancji we krwi, w szczególności igieł i strzykawek ł) pozostałe po segregacji odpady, zwane ”Zmieszane”;</w:t>
      </w:r>
    </w:p>
    <w:p w14:paraId="5FB88E82" w14:textId="77777777" w:rsidR="00A77B3E" w:rsidRDefault="00000000">
      <w:pPr>
        <w:spacing w:before="120" w:after="120"/>
        <w:ind w:left="340" w:hanging="227"/>
      </w:pPr>
      <w:r>
        <w:t>3) określa się następujący sposób prowadzenia selektywnego zbierania odpadów komunalnych:</w:t>
      </w:r>
    </w:p>
    <w:p w14:paraId="463FEBD1" w14:textId="77777777" w:rsidR="00A77B3E" w:rsidRDefault="00000000">
      <w:pPr>
        <w:keepLines/>
        <w:spacing w:before="120" w:after="120"/>
        <w:ind w:left="567" w:hanging="227"/>
      </w:pPr>
      <w:r>
        <w:t>a) w pojemniku na odpady ,,</w:t>
      </w:r>
      <w:proofErr w:type="spellStart"/>
      <w:r>
        <w:t>Bio</w:t>
      </w:r>
      <w:proofErr w:type="spellEnd"/>
      <w:r>
        <w:t>” lub uzupełniająco w worku koloru brązowego, w przypadku zapełnienia pojemnika, na terenie nieruchomości, na których zamieszkują mieszkańcy, należy gromadzić:</w:t>
      </w:r>
    </w:p>
    <w:p w14:paraId="1D467B8F" w14:textId="77777777" w:rsidR="00A77B3E" w:rsidRDefault="00000000">
      <w:pPr>
        <w:keepLines/>
        <w:spacing w:before="120" w:after="120"/>
        <w:ind w:left="794" w:hanging="113"/>
      </w:pPr>
      <w:r>
        <w:t>- odpady tzw. kuchenne frakcji stałej, powstające w gospodarstwie domowym (bez odpadów pochodzenia zwierzęcego), takie jak pozostałości potraw i produktów – resztki warzyw, owoców itp.,</w:t>
      </w:r>
    </w:p>
    <w:p w14:paraId="33FECD21" w14:textId="77777777" w:rsidR="00A77B3E" w:rsidRDefault="00000000">
      <w:pPr>
        <w:keepLines/>
        <w:spacing w:before="120" w:after="120"/>
        <w:ind w:left="794" w:hanging="113"/>
      </w:pPr>
      <w:r>
        <w:t>- bioodpady, pochodzące z pielęgnacji ogrodów oraz terenów zielonych, takie jak trawa, chwasty, liście, pozostałości po przycięciu drzew i krzewów itp., a także rośliny domowe – kwiaty cięte, doniczkowe itp.,</w:t>
      </w:r>
    </w:p>
    <w:p w14:paraId="51103CF6" w14:textId="77777777" w:rsidR="00A77B3E" w:rsidRDefault="00000000">
      <w:pPr>
        <w:keepLines/>
        <w:spacing w:before="120" w:after="120"/>
        <w:ind w:left="567" w:hanging="227"/>
      </w:pPr>
      <w:r>
        <w:t>b) w pojemniku na „Metale i tworzywa sztuczne” oraz uzupełniająco w worku koloru żółtego, w przypadku zapełnienia pojemnika, na terenie nieruchomości, na których zamieszkują mieszkańcy należy gromadzić:</w:t>
      </w:r>
    </w:p>
    <w:p w14:paraId="76FF7843" w14:textId="77777777" w:rsidR="00A77B3E" w:rsidRDefault="00000000">
      <w:pPr>
        <w:keepLines/>
        <w:spacing w:before="120" w:after="120"/>
        <w:ind w:left="794" w:hanging="113"/>
      </w:pPr>
      <w:r>
        <w:t>- odpady tworzyw sztucznych, w tym opakowania z tworzyw sztucznych oraz opakowania wielomateriałowe, takie jak opakowania po produktach spożywczych, chemii gospodarczej i kosmetykach, folie, doniczki, zakrętki od butelek i innych opakowań, styropian opakowaniowy itp.,</w:t>
      </w:r>
    </w:p>
    <w:p w14:paraId="41B5ACCF" w14:textId="77777777" w:rsidR="00A77B3E" w:rsidRDefault="00000000">
      <w:pPr>
        <w:keepLines/>
        <w:spacing w:before="120" w:after="120"/>
        <w:ind w:left="794" w:hanging="113"/>
      </w:pPr>
      <w:r>
        <w:lastRenderedPageBreak/>
        <w:t>- metale, w tym opakowania z metali, takie jak puszki po konserwach, puszki aluminiowe po napojach, inne opakowania metalowe, zakrętki od słoików i butelek, puste opakowania po dezodorantach, garnki, narzędzia, drobny złom itp.,</w:t>
      </w:r>
    </w:p>
    <w:p w14:paraId="71B34E73" w14:textId="77777777" w:rsidR="00A77B3E" w:rsidRDefault="00000000">
      <w:pPr>
        <w:keepLines/>
        <w:spacing w:before="120" w:after="120"/>
        <w:ind w:left="567" w:hanging="227"/>
      </w:pPr>
      <w:r>
        <w:t>c) w pojemniku na „Szkło” oraz uzupełniająco w worku koloru zielonego, w przypadku zapełnienia pojemnika, na terenie nieruchomości, na których zamieszkują mieszkańcy należy gromadzić odpady ze szkła oraz odpady opakowaniowe ze szkła – butelki, słoiki itp.,</w:t>
      </w:r>
    </w:p>
    <w:p w14:paraId="06D57609" w14:textId="77777777" w:rsidR="00A77B3E" w:rsidRDefault="00000000">
      <w:pPr>
        <w:keepLines/>
        <w:spacing w:before="120" w:after="120"/>
        <w:ind w:left="567" w:hanging="227"/>
      </w:pPr>
      <w:r>
        <w:t>d) w pojemniku na „Papier ”, na terenie nieruchomości, na których zamieszkują mieszkańcy, zabudowanych budynkiem wielolokalowym, oraz w worku koloru niebieskiego, w przypadku nieruchomości zabudowanej budynkiem mieszkalnym jednorodzinnym, należy gromadzić odpady z papieru, w tym tektury i odpady opakowaniowe z papieru i tektury, takie jak gazety, zeszyty, książki, pudełka z kartonu itp.,</w:t>
      </w:r>
    </w:p>
    <w:p w14:paraId="461DEC3E" w14:textId="77777777" w:rsidR="00A77B3E" w:rsidRDefault="00000000">
      <w:pPr>
        <w:keepLines/>
        <w:spacing w:before="120" w:after="120"/>
        <w:ind w:left="567" w:hanging="227"/>
      </w:pPr>
      <w:r>
        <w:t>e) w pojemniku na odpady „Zmieszane” oraz uzupełniająco w worku koloru czarnego, w przypadku zapełnienia pojemnika na terenie nieruchomości, na których zamieszkują mieszkańcy należy gromadzić pozostałe odpady niewymienione w lit. a-d, z wyłączeniem odpadów, o których mowa w lit. f.</w:t>
      </w:r>
    </w:p>
    <w:p w14:paraId="04FCF07A" w14:textId="77777777" w:rsidR="00A77B3E" w:rsidRDefault="00000000">
      <w:pPr>
        <w:keepLines/>
        <w:spacing w:before="120" w:after="120"/>
        <w:ind w:left="567" w:hanging="227"/>
      </w:pPr>
      <w:r>
        <w:t>f) ze strumienia odpadów komunalnych należy wydzielić następujące rodzaje odpadów:</w:t>
      </w:r>
    </w:p>
    <w:p w14:paraId="76A225A6" w14:textId="77777777" w:rsidR="00A77B3E" w:rsidRDefault="00000000">
      <w:pPr>
        <w:keepLines/>
        <w:spacing w:before="120" w:after="120"/>
        <w:ind w:left="794" w:hanging="113"/>
      </w:pPr>
      <w:r>
        <w:t>- odpady niebezpieczne, do których należy zaliczyć takie odpady jak świetlówki, rtęciówki, baterie, oleje silnikowe itp.,</w:t>
      </w:r>
    </w:p>
    <w:p w14:paraId="458B4D63" w14:textId="77777777" w:rsidR="00A77B3E" w:rsidRDefault="00000000">
      <w:pPr>
        <w:keepLines/>
        <w:spacing w:before="120" w:after="120"/>
        <w:ind w:left="794" w:hanging="113"/>
      </w:pPr>
      <w:r>
        <w:t>- przeterminowane leki i chemikalia,</w:t>
      </w:r>
    </w:p>
    <w:p w14:paraId="0C24A104" w14:textId="77777777" w:rsidR="00A77B3E" w:rsidRDefault="00000000">
      <w:pPr>
        <w:keepLines/>
        <w:spacing w:before="120" w:after="120"/>
        <w:ind w:left="794" w:hanging="113"/>
      </w:pPr>
      <w:r>
        <w:t>- odpady niekwalifikujących się do odpadów medycznych, które powstały w gospodarstwie domowym w wyniku przyjmowania produktów leczniczych w formie iniekcji i prowadzenia monitoringu poziomu substancji we krwi, w szczególności igieł i strzykawek,</w:t>
      </w:r>
    </w:p>
    <w:p w14:paraId="7441C5F4" w14:textId="77777777" w:rsidR="00A77B3E" w:rsidRDefault="00000000">
      <w:pPr>
        <w:keepLines/>
        <w:spacing w:before="120" w:after="120"/>
        <w:ind w:left="794" w:hanging="113"/>
      </w:pPr>
      <w:r>
        <w:t>- zużyte baterie i akumulatory,</w:t>
      </w:r>
    </w:p>
    <w:p w14:paraId="1A5427FD" w14:textId="77777777" w:rsidR="00A77B3E" w:rsidRDefault="00000000">
      <w:pPr>
        <w:keepLines/>
        <w:spacing w:before="120" w:after="120"/>
        <w:ind w:left="794" w:hanging="113"/>
      </w:pPr>
      <w:r>
        <w:t>- meble i inne odpady wielkogabarytowe, tzn. niemieszczące się na danej nieruchomości, ze względu na swoje rozmiary i masę, w pojemnikach o pojemności nie większej niż 1100 l, do których należy zaliczyć takie odpady jak stoły, szafy, krzesła, sofy, dywany, wózki dziecięce, materace, kołdry, rowery, zabawki dużych rozmiarów, opony itp.,</w:t>
      </w:r>
    </w:p>
    <w:p w14:paraId="298EE29D" w14:textId="77777777" w:rsidR="00A77B3E" w:rsidRDefault="00000000">
      <w:pPr>
        <w:keepLines/>
        <w:spacing w:before="120" w:after="120"/>
        <w:ind w:left="794" w:hanging="113"/>
      </w:pPr>
      <w:r>
        <w:t>- zużyty sprzęt elektryczny i elektroniczny, do którego należy zaliczyć sprzęt AGD, sprzęt teleinformatyczny i telekomunikacyjny, sprzęt audiowizualny, sprzęt oświetleniowy, narzędzia elektryczne, urządzenia pomiarowe itp.,</w:t>
      </w:r>
    </w:p>
    <w:p w14:paraId="6998625F" w14:textId="77777777" w:rsidR="00A77B3E" w:rsidRDefault="00000000">
      <w:pPr>
        <w:keepLines/>
        <w:spacing w:before="120" w:after="120"/>
        <w:ind w:left="794" w:hanging="113"/>
      </w:pPr>
      <w:r>
        <w:t>- odpady budowlane i rozbiórkowe stanowiące odpady komunalne, które powstają podczas remontów, budów i rozbiórek, do których należy zaliczyć takie odpady jak okna, drzwi, panele, deski, gruz, styropian budowlany, materiały budowlane, aparatura sanitarno-grzewcza itp.,</w:t>
      </w:r>
    </w:p>
    <w:p w14:paraId="1602BF57" w14:textId="77777777" w:rsidR="00A77B3E" w:rsidRDefault="00000000">
      <w:pPr>
        <w:keepLines/>
        <w:spacing w:before="120" w:after="120"/>
        <w:ind w:left="794" w:hanging="113"/>
      </w:pPr>
      <w:r>
        <w:t>- zużyte opony,</w:t>
      </w:r>
    </w:p>
    <w:p w14:paraId="02732482" w14:textId="77777777" w:rsidR="00A77B3E" w:rsidRDefault="00000000">
      <w:pPr>
        <w:keepLines/>
        <w:spacing w:before="120" w:after="120"/>
        <w:ind w:left="794" w:hanging="113"/>
      </w:pPr>
      <w:r>
        <w:t>- odpady tekstyliów i odzieży.</w:t>
      </w:r>
    </w:p>
    <w:p w14:paraId="164C2FAC" w14:textId="77777777" w:rsidR="00A77B3E" w:rsidRDefault="00000000">
      <w:pPr>
        <w:spacing w:before="120" w:after="120"/>
        <w:ind w:left="340" w:hanging="227"/>
      </w:pPr>
      <w:r>
        <w:t xml:space="preserve">4) odpady wymienione w lit. f </w:t>
      </w:r>
      <w:proofErr w:type="spellStart"/>
      <w:r>
        <w:t>tiret</w:t>
      </w:r>
      <w:proofErr w:type="spellEnd"/>
      <w:r>
        <w:t xml:space="preserve"> 1-4 należy gromadzić w worku koloru czerwonego, oznaczonym czytelnym napisem ,,ODPADY NIEBEZPIECZNE”.</w:t>
      </w:r>
    </w:p>
    <w:p w14:paraId="03CDA5EB" w14:textId="77777777" w:rsidR="00A77B3E" w:rsidRDefault="00000000">
      <w:pPr>
        <w:keepLines/>
        <w:spacing w:before="120" w:after="120"/>
        <w:ind w:firstLine="340"/>
      </w:pPr>
      <w:r>
        <w:rPr>
          <w:b/>
        </w:rPr>
        <w:t>§ 4. </w:t>
      </w:r>
      <w:r>
        <w:t>Określa się następujące wymagania w zakresie uprzątania błota, śniegu, lodu i innych zanieczyszczeń z części nieruchomości służących do użytku publicznego:</w:t>
      </w:r>
    </w:p>
    <w:p w14:paraId="0362D6FB" w14:textId="77777777" w:rsidR="00A77B3E" w:rsidRDefault="00000000">
      <w:pPr>
        <w:spacing w:before="120" w:after="120"/>
        <w:ind w:left="340" w:hanging="227"/>
      </w:pPr>
      <w:r>
        <w:t>1) właściciele nieruchomości, które w części służą do użytku publicznego są zobowiązani do uprzątania błota, śniegu, lodu i innych zanieczyszczeń poprzez usunięcie ich w sposób i w miejsca, które nie powodują zakłóceń w ruchu pieszym i pojazdów,</w:t>
      </w:r>
    </w:p>
    <w:p w14:paraId="01DE0DEA" w14:textId="77777777" w:rsidR="00A77B3E" w:rsidRDefault="00000000">
      <w:pPr>
        <w:spacing w:before="120" w:after="120"/>
        <w:ind w:left="340" w:hanging="227"/>
      </w:pPr>
      <w:r>
        <w:t>2) uprzątanie może się odbywać w sposób ręczny lub mechanicznie,</w:t>
      </w:r>
    </w:p>
    <w:p w14:paraId="3EC87C5C" w14:textId="77777777" w:rsidR="00A77B3E" w:rsidRDefault="00000000">
      <w:pPr>
        <w:spacing w:before="120" w:after="120"/>
        <w:ind w:left="340" w:hanging="227"/>
      </w:pPr>
      <w:r>
        <w:t>3) należy niezwłocznie usuwać sople i nawisy śniegu, stwarzające zagrożenie dla przechodniów, budynków i ich części oraz urządzeń infrastruktury technicznej.</w:t>
      </w:r>
    </w:p>
    <w:p w14:paraId="2C57B1AA" w14:textId="77777777" w:rsidR="00A77B3E" w:rsidRDefault="00000000">
      <w:pPr>
        <w:keepLines/>
        <w:spacing w:before="120" w:after="120"/>
        <w:ind w:firstLine="340"/>
      </w:pPr>
      <w:r>
        <w:rPr>
          <w:b/>
        </w:rPr>
        <w:t>§ 5. </w:t>
      </w:r>
      <w:r>
        <w:t>Określa się następujące wymagania w zakresie mycia i naprawy pojazdów samochodowych poza myjniami i warsztatami naprawczymi:</w:t>
      </w:r>
    </w:p>
    <w:p w14:paraId="3B4781E0" w14:textId="77777777" w:rsidR="00A77B3E" w:rsidRDefault="00000000">
      <w:pPr>
        <w:spacing w:before="120" w:after="120"/>
        <w:ind w:left="340" w:hanging="227"/>
      </w:pPr>
      <w:r>
        <w:lastRenderedPageBreak/>
        <w:t>1) mycie pojazdów samochodowych poza myjniami dozwolone jest pod warunkiem odprowadzania powstających ścieków do kanalizacji sanitarnej lub zbiornika bezodpływowego, a w szczególności ścieki takie nie mogą być odprowadzane bezpośrednio do cieków wodnych lub do ziemi,</w:t>
      </w:r>
    </w:p>
    <w:p w14:paraId="414E5447" w14:textId="77777777" w:rsidR="00A77B3E" w:rsidRDefault="00000000">
      <w:pPr>
        <w:spacing w:before="120" w:after="120"/>
        <w:ind w:left="340" w:hanging="227"/>
      </w:pPr>
      <w:r>
        <w:t>2) Dopuszcza się naprawy pojazdów samochodowych poza warsztatami naprawczymi na terenach nieruchomości pod warunkiem, że nie spowodują skażenia wód oraz gleby, a powstałe odpady komunalne są zbierane w pojemnikach do tego przeznaczonych i usuwane zgodnie z ustawą o odpadach oraz zgodnie z zasadami określonymi w niniejszym regulaminie</w:t>
      </w:r>
    </w:p>
    <w:p w14:paraId="750402D4" w14:textId="77777777" w:rsidR="00A77B3E" w:rsidRDefault="00000000">
      <w:pPr>
        <w:keepLines/>
        <w:spacing w:before="120" w:after="120"/>
        <w:ind w:firstLine="340"/>
        <w:rPr>
          <w:color w:val="000000"/>
          <w:u w:color="000000"/>
        </w:rPr>
      </w:pPr>
      <w:r>
        <w:rPr>
          <w:b/>
        </w:rPr>
        <w:t>§ 6. </w:t>
      </w:r>
      <w:r>
        <w:t>1. W przypadku nieruchomości, na których nie zamieszkują mieszkańcy, a powstają odpady komunalne, nieobjętych odbiorem odpadów przez Gminę, usuwanie odpadów z terenów, na których prowadzona jest działalność handlowa, gastronomiczna, usługowa itp., zlokalizowanych poza budynkami, winno się odbywać codziennie, niezwłocznie po zakończeniu działalności w danym dniu, do pojemników na odpady, którymi dysponuje właściciel nieruchomości lub które zostały dostarczone przez Przedsiębiorcę w ramach zawartej z nim umowy.</w:t>
      </w:r>
    </w:p>
    <w:p w14:paraId="35ED7375" w14:textId="77777777" w:rsidR="00A77B3E" w:rsidRDefault="00000000">
      <w:pPr>
        <w:keepNext/>
        <w:keepLines/>
        <w:jc w:val="center"/>
        <w:rPr>
          <w:color w:val="000000"/>
          <w:u w:color="000000"/>
        </w:rPr>
      </w:pPr>
      <w:r>
        <w:rPr>
          <w:b/>
        </w:rPr>
        <w:t>Rozdział 3.</w:t>
      </w:r>
      <w:r>
        <w:rPr>
          <w:color w:val="000000"/>
          <w:u w:color="000000"/>
        </w:rPr>
        <w:br/>
      </w:r>
      <w:r>
        <w:rPr>
          <w:b/>
          <w:color w:val="000000"/>
          <w:u w:color="000000"/>
        </w:rPr>
        <w:t>Wymagania dotyczące pojemników i worków przeznaczonych do zbierania odpadów komunalnych na terenie nieruchomości, w tym na terenach przeznaczonych do użytku publicznego oraz na drogach publicznych</w:t>
      </w:r>
    </w:p>
    <w:p w14:paraId="71730D78" w14:textId="77777777" w:rsidR="00A77B3E" w:rsidRDefault="00000000">
      <w:pPr>
        <w:keepLines/>
        <w:spacing w:before="120" w:after="120"/>
        <w:ind w:firstLine="340"/>
        <w:rPr>
          <w:color w:val="000000"/>
          <w:u w:color="000000"/>
        </w:rPr>
      </w:pPr>
      <w:r>
        <w:rPr>
          <w:b/>
        </w:rPr>
        <w:t>§ 7. </w:t>
      </w:r>
      <w:r>
        <w:t>1. </w:t>
      </w:r>
      <w:r>
        <w:rPr>
          <w:color w:val="000000"/>
          <w:u w:color="000000"/>
        </w:rPr>
        <w:t>W celu realizacji obowiązku utrzymania czystości i porządku na terenie nieruchomości zlokalizowanych na terenie Gminy stosować należy:</w:t>
      </w:r>
    </w:p>
    <w:p w14:paraId="65D896BF" w14:textId="77777777" w:rsidR="00A77B3E" w:rsidRDefault="00000000">
      <w:pPr>
        <w:spacing w:before="120" w:after="120"/>
        <w:ind w:left="340" w:hanging="227"/>
        <w:rPr>
          <w:color w:val="000000"/>
          <w:u w:color="000000"/>
        </w:rPr>
      </w:pPr>
      <w:r>
        <w:t>1) </w:t>
      </w:r>
      <w:r>
        <w:rPr>
          <w:color w:val="000000"/>
          <w:u w:color="000000"/>
        </w:rPr>
        <w:t>pojemniki z tworzywa sztucznego;</w:t>
      </w:r>
    </w:p>
    <w:p w14:paraId="411C1BCA" w14:textId="77777777" w:rsidR="00A77B3E" w:rsidRDefault="00000000">
      <w:pPr>
        <w:spacing w:before="120" w:after="120"/>
        <w:ind w:left="340" w:hanging="227"/>
        <w:rPr>
          <w:color w:val="000000"/>
          <w:u w:color="000000"/>
        </w:rPr>
      </w:pPr>
      <w:r>
        <w:t>2) </w:t>
      </w:r>
      <w:r>
        <w:rPr>
          <w:color w:val="000000"/>
          <w:u w:color="000000"/>
        </w:rPr>
        <w:t>pojemniki i kontenery metalowe;</w:t>
      </w:r>
    </w:p>
    <w:p w14:paraId="6E62FEA1" w14:textId="77777777" w:rsidR="00A77B3E" w:rsidRDefault="00000000">
      <w:pPr>
        <w:spacing w:before="120" w:after="120"/>
        <w:ind w:left="340" w:hanging="227"/>
        <w:rPr>
          <w:color w:val="000000"/>
          <w:u w:color="000000"/>
        </w:rPr>
      </w:pPr>
      <w:r>
        <w:t>3) </w:t>
      </w:r>
      <w:r>
        <w:rPr>
          <w:color w:val="000000"/>
          <w:u w:color="000000"/>
        </w:rPr>
        <w:t>kosze siatkowe;</w:t>
      </w:r>
    </w:p>
    <w:p w14:paraId="66CF560E" w14:textId="77777777" w:rsidR="00A77B3E" w:rsidRDefault="00000000">
      <w:pPr>
        <w:spacing w:before="120" w:after="120"/>
        <w:ind w:left="340" w:hanging="227"/>
        <w:rPr>
          <w:color w:val="000000"/>
          <w:u w:color="000000"/>
        </w:rPr>
      </w:pPr>
      <w:r>
        <w:t>4) </w:t>
      </w:r>
      <w:r>
        <w:rPr>
          <w:color w:val="000000"/>
          <w:u w:color="000000"/>
        </w:rPr>
        <w:t>kosze uliczne;</w:t>
      </w:r>
    </w:p>
    <w:p w14:paraId="3B2542C2" w14:textId="77777777" w:rsidR="00A77B3E" w:rsidRDefault="00000000">
      <w:pPr>
        <w:spacing w:before="120" w:after="120"/>
        <w:ind w:left="340" w:hanging="227"/>
        <w:rPr>
          <w:color w:val="000000"/>
          <w:u w:color="000000"/>
        </w:rPr>
      </w:pPr>
      <w:r>
        <w:t>5) </w:t>
      </w:r>
      <w:r>
        <w:rPr>
          <w:color w:val="000000"/>
          <w:u w:color="000000"/>
        </w:rPr>
        <w:t>worki wykonane z tkaniny polipropylenowej lub z folii polietylenowej LDPE lub HDPE o grubości dostosowanej do ilości i rodzaju odpadów, uniemożliwiającej rozerwanie się worka.</w:t>
      </w:r>
    </w:p>
    <w:p w14:paraId="1F7EE6FE" w14:textId="77777777" w:rsidR="00A77B3E" w:rsidRDefault="00000000">
      <w:pPr>
        <w:keepLines/>
        <w:spacing w:before="120" w:after="120"/>
        <w:ind w:firstLine="340"/>
        <w:rPr>
          <w:color w:val="000000"/>
          <w:u w:color="000000"/>
        </w:rPr>
      </w:pPr>
      <w:r>
        <w:t>2. </w:t>
      </w:r>
      <w:r>
        <w:rPr>
          <w:color w:val="000000"/>
          <w:u w:color="000000"/>
        </w:rPr>
        <w:t>Pojemniki, o których mowa w ust. 1 pkt 1-3:</w:t>
      </w:r>
    </w:p>
    <w:p w14:paraId="627061EF" w14:textId="77777777" w:rsidR="00A77B3E" w:rsidRDefault="00000000">
      <w:pPr>
        <w:spacing w:before="120" w:after="120"/>
        <w:ind w:left="340" w:hanging="227"/>
        <w:rPr>
          <w:color w:val="000000"/>
          <w:u w:color="000000"/>
        </w:rPr>
      </w:pPr>
      <w:r>
        <w:t>1) </w:t>
      </w:r>
      <w:r>
        <w:rPr>
          <w:color w:val="000000"/>
          <w:u w:color="000000"/>
        </w:rPr>
        <w:t>powinny posiadać pojemność od 110 do 10 000 l,</w:t>
      </w:r>
    </w:p>
    <w:p w14:paraId="0C69E87E" w14:textId="77777777" w:rsidR="00A77B3E" w:rsidRDefault="00000000">
      <w:pPr>
        <w:spacing w:before="120" w:after="120"/>
        <w:ind w:left="340" w:hanging="227"/>
        <w:rPr>
          <w:color w:val="000000"/>
          <w:u w:color="000000"/>
        </w:rPr>
      </w:pPr>
      <w:r>
        <w:t>2) </w:t>
      </w:r>
      <w:r>
        <w:rPr>
          <w:color w:val="000000"/>
          <w:u w:color="000000"/>
        </w:rPr>
        <w:t>powinny posiadać konstrukcję umożliwiającą ich opróżnianie grzebieniowym, widłowym, hakowym lub bramowym mechanizmem załadowczym pojazdów do odbioru odpadów lub pojazdem wyposażonym w HDS;</w:t>
      </w:r>
    </w:p>
    <w:p w14:paraId="5608D502" w14:textId="77777777" w:rsidR="00A77B3E" w:rsidRDefault="00000000">
      <w:pPr>
        <w:spacing w:before="120" w:after="120"/>
        <w:ind w:left="340" w:hanging="227"/>
        <w:rPr>
          <w:color w:val="000000"/>
          <w:u w:color="000000"/>
        </w:rPr>
      </w:pPr>
      <w:r>
        <w:t>3) </w:t>
      </w:r>
      <w:r>
        <w:rPr>
          <w:color w:val="000000"/>
          <w:u w:color="000000"/>
        </w:rPr>
        <w:t>powinny spełniać wymagania obowiązujących norm dla określonego rodzaju pojemników;</w:t>
      </w:r>
    </w:p>
    <w:p w14:paraId="2BE08026" w14:textId="77777777" w:rsidR="00A77B3E" w:rsidRDefault="00000000">
      <w:pPr>
        <w:spacing w:before="120" w:after="120"/>
        <w:ind w:left="340" w:hanging="227"/>
        <w:rPr>
          <w:color w:val="000000"/>
          <w:u w:color="000000"/>
        </w:rPr>
      </w:pPr>
      <w:r>
        <w:t>4) </w:t>
      </w:r>
      <w:r>
        <w:rPr>
          <w:color w:val="000000"/>
          <w:u w:color="000000"/>
        </w:rPr>
        <w:t>o pojemnościach od 110 l do 1100 l powinny być wyposażone w systemy kołowe.</w:t>
      </w:r>
    </w:p>
    <w:p w14:paraId="5EA10426" w14:textId="77777777" w:rsidR="00A77B3E" w:rsidRDefault="00000000">
      <w:pPr>
        <w:keepLines/>
        <w:spacing w:before="120" w:after="120"/>
        <w:ind w:firstLine="340"/>
        <w:rPr>
          <w:color w:val="000000"/>
          <w:u w:color="000000"/>
        </w:rPr>
      </w:pPr>
      <w:r>
        <w:t>3. </w:t>
      </w:r>
      <w:r>
        <w:rPr>
          <w:color w:val="000000"/>
          <w:u w:color="000000"/>
        </w:rPr>
        <w:t>Pojemniki przeznaczone do selektywnego zbierania pięciu podstawowych grup odpadów komunalnych, o których mowa w § 3 pkt 3 lit. a-e, powinny być trwale oznakowane nazwą frakcji odpadów tj.:</w:t>
      </w:r>
    </w:p>
    <w:p w14:paraId="6229178B" w14:textId="77777777" w:rsidR="00A77B3E" w:rsidRDefault="00000000">
      <w:pPr>
        <w:spacing w:before="120" w:after="120"/>
        <w:ind w:left="340" w:hanging="227"/>
        <w:rPr>
          <w:color w:val="000000"/>
          <w:u w:color="000000"/>
        </w:rPr>
      </w:pPr>
      <w:r>
        <w:t>1) </w:t>
      </w:r>
      <w:r>
        <w:rPr>
          <w:color w:val="000000"/>
          <w:u w:color="000000"/>
        </w:rPr>
        <w:t>dla pojemnika na odpady „</w:t>
      </w:r>
      <w:proofErr w:type="spellStart"/>
      <w:r>
        <w:rPr>
          <w:color w:val="000000"/>
          <w:u w:color="000000"/>
        </w:rPr>
        <w:t>Bio</w:t>
      </w:r>
      <w:proofErr w:type="spellEnd"/>
      <w:r>
        <w:rPr>
          <w:color w:val="000000"/>
          <w:u w:color="000000"/>
        </w:rPr>
        <w:t>” czytelny napis „BIO” na brązowym tle;</w:t>
      </w:r>
    </w:p>
    <w:p w14:paraId="5D79255B" w14:textId="77777777" w:rsidR="00A77B3E" w:rsidRDefault="00000000">
      <w:pPr>
        <w:spacing w:before="120" w:after="120"/>
        <w:ind w:left="340" w:hanging="227"/>
        <w:rPr>
          <w:color w:val="000000"/>
          <w:u w:color="000000"/>
        </w:rPr>
      </w:pPr>
      <w:r>
        <w:t>2) </w:t>
      </w:r>
      <w:r>
        <w:rPr>
          <w:color w:val="000000"/>
          <w:u w:color="000000"/>
        </w:rPr>
        <w:t>dla pojemnika na „Metale i tworzywa sztuczne ” czytelny napis „METALE I TWORZYWA SZTUCZNE” na żółtym tle;</w:t>
      </w:r>
    </w:p>
    <w:p w14:paraId="0B9B098D" w14:textId="77777777" w:rsidR="00A77B3E" w:rsidRDefault="00000000">
      <w:pPr>
        <w:spacing w:before="120" w:after="120"/>
        <w:ind w:left="340" w:hanging="227"/>
        <w:rPr>
          <w:color w:val="000000"/>
          <w:u w:color="000000"/>
        </w:rPr>
      </w:pPr>
      <w:r>
        <w:t>3) </w:t>
      </w:r>
      <w:r>
        <w:rPr>
          <w:color w:val="000000"/>
          <w:u w:color="000000"/>
        </w:rPr>
        <w:t>dla pojemnika na „Szkło” czytelny napis „SZKŁO” na zielonym tle;</w:t>
      </w:r>
    </w:p>
    <w:p w14:paraId="55CA1281" w14:textId="77777777" w:rsidR="00A77B3E" w:rsidRDefault="00000000">
      <w:pPr>
        <w:spacing w:before="120" w:after="120"/>
        <w:ind w:left="340" w:hanging="227"/>
        <w:rPr>
          <w:color w:val="000000"/>
          <w:u w:color="000000"/>
        </w:rPr>
      </w:pPr>
      <w:r>
        <w:t>4) </w:t>
      </w:r>
      <w:r>
        <w:rPr>
          <w:color w:val="000000"/>
          <w:u w:color="000000"/>
        </w:rPr>
        <w:t>dla pojemnika na „Papier” czytelny napis „PAPIER” na niebieskim tle;</w:t>
      </w:r>
    </w:p>
    <w:p w14:paraId="4434C61D" w14:textId="77777777" w:rsidR="00A77B3E" w:rsidRDefault="00000000">
      <w:pPr>
        <w:spacing w:before="120" w:after="120"/>
        <w:ind w:left="340" w:hanging="227"/>
        <w:rPr>
          <w:color w:val="000000"/>
          <w:u w:color="000000"/>
        </w:rPr>
      </w:pPr>
      <w:r>
        <w:t>5) </w:t>
      </w:r>
      <w:r>
        <w:rPr>
          <w:color w:val="000000"/>
          <w:u w:color="000000"/>
        </w:rPr>
        <w:t>dla pojemnika na odpady „Zmieszane” czytelny napis „ZMIESZANE” na czarnym tle.</w:t>
      </w:r>
    </w:p>
    <w:p w14:paraId="37A12BEA" w14:textId="77777777" w:rsidR="00A77B3E" w:rsidRDefault="00000000">
      <w:pPr>
        <w:keepLines/>
        <w:spacing w:before="120" w:after="120"/>
        <w:ind w:firstLine="340"/>
        <w:rPr>
          <w:color w:val="000000"/>
          <w:u w:color="000000"/>
        </w:rPr>
      </w:pPr>
      <w:r>
        <w:t>5. </w:t>
      </w:r>
      <w:r>
        <w:rPr>
          <w:color w:val="000000"/>
          <w:u w:color="000000"/>
        </w:rPr>
        <w:t>Wymaga się, aby worki, o których mowa w ust. 1 pkt 5 i które mają zastosowanie w przypadkach, o których mowa w § 3 pkt 3 lit. a-e posiadały kolorystykę zgodną z kolorystyką określoną w § 7 ust.3.</w:t>
      </w:r>
    </w:p>
    <w:p w14:paraId="3D1E80A2" w14:textId="77777777" w:rsidR="00A77B3E" w:rsidRDefault="00000000">
      <w:pPr>
        <w:keepLines/>
        <w:spacing w:before="120" w:after="120"/>
        <w:ind w:firstLine="340"/>
        <w:rPr>
          <w:color w:val="000000"/>
          <w:u w:color="000000"/>
        </w:rPr>
      </w:pPr>
      <w:r>
        <w:rPr>
          <w:b/>
        </w:rPr>
        <w:t>§ 8. </w:t>
      </w:r>
      <w:r>
        <w:t>1. </w:t>
      </w:r>
      <w:r>
        <w:rPr>
          <w:color w:val="000000"/>
          <w:u w:color="000000"/>
        </w:rPr>
        <w:t>Określa się następujące minimalne pojemności pojemników dla odpadów zbieranych selektywnie:</w:t>
      </w:r>
    </w:p>
    <w:p w14:paraId="56398B69" w14:textId="77777777" w:rsidR="00A77B3E" w:rsidRDefault="00000000">
      <w:pPr>
        <w:spacing w:before="120" w:after="120"/>
        <w:ind w:left="340" w:hanging="227"/>
        <w:rPr>
          <w:color w:val="000000"/>
          <w:u w:color="000000"/>
        </w:rPr>
      </w:pPr>
      <w:r>
        <w:t>1) </w:t>
      </w:r>
      <w:r>
        <w:rPr>
          <w:color w:val="000000"/>
          <w:u w:color="000000"/>
        </w:rPr>
        <w:t>dla właścicieli nieruchomości, na których zamieszkują mieszkańcy w budynkach mieszkalnych jednorodzinnych i zabudowie zagrodowej – 120 litrów odrębnie dla każdej frakcji odpadów zbieranych selektywnie. Dopuszcza się stosowanie worków, zgodnie z ust. 2;</w:t>
      </w:r>
    </w:p>
    <w:p w14:paraId="78A61CB3" w14:textId="77777777" w:rsidR="00A77B3E" w:rsidRDefault="00000000">
      <w:pPr>
        <w:spacing w:before="120" w:after="120"/>
        <w:ind w:left="340" w:hanging="227"/>
        <w:rPr>
          <w:color w:val="000000"/>
          <w:u w:color="000000"/>
        </w:rPr>
      </w:pPr>
      <w:r>
        <w:lastRenderedPageBreak/>
        <w:t>2) </w:t>
      </w:r>
      <w:r>
        <w:rPr>
          <w:color w:val="000000"/>
          <w:u w:color="000000"/>
        </w:rPr>
        <w:t>dla właścicieli nieruchomości zabudowanych budynkiem wielolokalowym – pojemniki dostosowane do liczby mieszkańców, nie mniejsze niż 120 litrów odrębnie dla każdej z frakcji odpadów zbieranych selektywnie. Dopuszcza się stosowanie worków, zgodnie z ust. 2;</w:t>
      </w:r>
    </w:p>
    <w:p w14:paraId="17A7EBE7" w14:textId="77777777" w:rsidR="00A77B3E" w:rsidRDefault="00000000">
      <w:pPr>
        <w:spacing w:before="120" w:after="120"/>
        <w:ind w:left="340" w:hanging="227"/>
        <w:rPr>
          <w:color w:val="000000"/>
          <w:u w:color="000000"/>
        </w:rPr>
      </w:pPr>
      <w:r>
        <w:t>3) </w:t>
      </w:r>
      <w:r>
        <w:rPr>
          <w:color w:val="000000"/>
          <w:u w:color="000000"/>
        </w:rPr>
        <w:t>dla właścicieli nieruchomości prowadzących ogrody działkowe, a także dla cmentarzy i targowisk – dla wszystkich grup selektywnej zbiórki – pojemniki dostosowane do ilości odpadów nie mniejsze niż 1100 litrów odrębnie dla każdej z frakcji odpadów zbieranych selektywnie na nieruchomość;</w:t>
      </w:r>
    </w:p>
    <w:p w14:paraId="2011AD8C" w14:textId="77777777" w:rsidR="00A77B3E" w:rsidRDefault="00000000">
      <w:pPr>
        <w:spacing w:before="120" w:after="120"/>
        <w:ind w:left="340" w:hanging="227"/>
        <w:rPr>
          <w:color w:val="000000"/>
          <w:u w:color="000000"/>
        </w:rPr>
      </w:pPr>
      <w:r>
        <w:t>4) </w:t>
      </w:r>
      <w:r>
        <w:rPr>
          <w:color w:val="000000"/>
          <w:u w:color="000000"/>
        </w:rPr>
        <w:t>dla właścicieli nieruchomości, na terenie których organizowane są imprezy publiczne – pojemniki dostosowane do liczby uczestników, nie mniejsze niż 120 litrów na każde 40 uczestników, odrębnie dla każdej z frakcji odpadów zbieranych selektywnie. Dopuszcza się także stosowanie worków zgodnie z ust. 2;</w:t>
      </w:r>
    </w:p>
    <w:p w14:paraId="613BA947" w14:textId="77777777" w:rsidR="00A77B3E" w:rsidRDefault="00000000">
      <w:pPr>
        <w:spacing w:before="120" w:after="120"/>
        <w:ind w:left="340" w:hanging="227"/>
        <w:rPr>
          <w:color w:val="000000"/>
          <w:u w:color="000000"/>
        </w:rPr>
      </w:pPr>
      <w:r>
        <w:t>5) </w:t>
      </w:r>
      <w:r>
        <w:rPr>
          <w:color w:val="000000"/>
          <w:u w:color="000000"/>
        </w:rPr>
        <w:t>dla właścicieli nieruchomości, na których powstają odpady, niewymienionych w pkt 1-4 – pojemniki dostosowane do ilości odpadów nie mniejsze niż 120 litrów odrębnie dla każdej z frakcji odpadów zbieranych selektywnie na nieruchomość. Dopuszcza się także stosowanie worków zgodnie z ust. 2.</w:t>
      </w:r>
    </w:p>
    <w:p w14:paraId="48D9E554" w14:textId="77777777" w:rsidR="00A77B3E" w:rsidRDefault="00000000">
      <w:pPr>
        <w:keepLines/>
        <w:spacing w:before="120" w:after="120"/>
        <w:ind w:firstLine="340"/>
        <w:rPr>
          <w:color w:val="000000"/>
          <w:u w:color="000000"/>
        </w:rPr>
      </w:pPr>
      <w:r>
        <w:t>2. </w:t>
      </w:r>
      <w:r>
        <w:rPr>
          <w:color w:val="000000"/>
          <w:u w:color="000000"/>
        </w:rPr>
        <w:t>Określa się następujące minimalne pojemności worków dla odpadów zbieranych selektywnie:</w:t>
      </w:r>
    </w:p>
    <w:p w14:paraId="6A3FADDE" w14:textId="77777777" w:rsidR="00A77B3E" w:rsidRDefault="00000000">
      <w:pPr>
        <w:spacing w:before="120" w:after="120"/>
        <w:ind w:left="340" w:hanging="227"/>
        <w:rPr>
          <w:color w:val="000000"/>
          <w:u w:color="000000"/>
        </w:rPr>
      </w:pPr>
      <w:r>
        <w:t>1) </w:t>
      </w:r>
      <w:r>
        <w:rPr>
          <w:color w:val="000000"/>
          <w:u w:color="000000"/>
        </w:rPr>
        <w:t>worek o pojemności 60 litrów z przeznaczeniem na „</w:t>
      </w:r>
      <w:proofErr w:type="spellStart"/>
      <w:r>
        <w:rPr>
          <w:color w:val="000000"/>
          <w:u w:color="000000"/>
        </w:rPr>
        <w:t>Bio</w:t>
      </w:r>
      <w:proofErr w:type="spellEnd"/>
      <w:r>
        <w:rPr>
          <w:color w:val="000000"/>
          <w:u w:color="000000"/>
        </w:rPr>
        <w:t>”;</w:t>
      </w:r>
    </w:p>
    <w:p w14:paraId="27FDFC23" w14:textId="77777777" w:rsidR="00A77B3E" w:rsidRDefault="00000000">
      <w:pPr>
        <w:spacing w:before="120" w:after="120"/>
        <w:ind w:left="340" w:hanging="227"/>
        <w:rPr>
          <w:color w:val="000000"/>
          <w:u w:color="000000"/>
        </w:rPr>
      </w:pPr>
      <w:r>
        <w:t>2) </w:t>
      </w:r>
      <w:r>
        <w:rPr>
          <w:color w:val="000000"/>
          <w:u w:color="000000"/>
        </w:rPr>
        <w:t>worek o pojemności 120 litrów z przeznaczeniem na „ Metale i tworzywa sztuczne”;</w:t>
      </w:r>
    </w:p>
    <w:p w14:paraId="55BE8010" w14:textId="77777777" w:rsidR="00A77B3E" w:rsidRDefault="00000000">
      <w:pPr>
        <w:spacing w:before="120" w:after="120"/>
        <w:ind w:left="340" w:hanging="227"/>
        <w:rPr>
          <w:color w:val="000000"/>
          <w:u w:color="000000"/>
        </w:rPr>
      </w:pPr>
      <w:r>
        <w:t>3) </w:t>
      </w:r>
      <w:r>
        <w:rPr>
          <w:color w:val="000000"/>
          <w:u w:color="000000"/>
        </w:rPr>
        <w:t>worek o pojemności 60 litrów z przeznaczeniem na „Szkło”;</w:t>
      </w:r>
    </w:p>
    <w:p w14:paraId="0843CC3E" w14:textId="77777777" w:rsidR="00A77B3E" w:rsidRDefault="00000000">
      <w:pPr>
        <w:spacing w:before="120" w:after="120"/>
        <w:ind w:left="340" w:hanging="227"/>
        <w:rPr>
          <w:color w:val="000000"/>
          <w:u w:color="000000"/>
        </w:rPr>
      </w:pPr>
      <w:r>
        <w:t>4) </w:t>
      </w:r>
      <w:r>
        <w:rPr>
          <w:color w:val="000000"/>
          <w:u w:color="000000"/>
        </w:rPr>
        <w:t>worek o pojemności 60 litrów z przeznaczeniem na „Papier”;</w:t>
      </w:r>
    </w:p>
    <w:p w14:paraId="2BFF259D" w14:textId="77777777" w:rsidR="00A77B3E" w:rsidRDefault="00000000">
      <w:pPr>
        <w:spacing w:before="120" w:after="120"/>
        <w:ind w:left="340" w:hanging="227"/>
        <w:rPr>
          <w:color w:val="000000"/>
          <w:u w:color="000000"/>
        </w:rPr>
      </w:pPr>
      <w:r>
        <w:t>5) </w:t>
      </w:r>
      <w:r>
        <w:rPr>
          <w:color w:val="000000"/>
          <w:u w:color="000000"/>
        </w:rPr>
        <w:t>worek o pojemności 60 litrów z przeznaczeniem na odpady „Zmieszane”;</w:t>
      </w:r>
    </w:p>
    <w:p w14:paraId="7652CFA0" w14:textId="77777777" w:rsidR="00A77B3E" w:rsidRDefault="00000000">
      <w:pPr>
        <w:spacing w:before="120" w:after="120"/>
        <w:ind w:left="340" w:hanging="227"/>
        <w:rPr>
          <w:color w:val="000000"/>
          <w:u w:color="000000"/>
        </w:rPr>
      </w:pPr>
      <w:r>
        <w:t>6) </w:t>
      </w:r>
      <w:r>
        <w:rPr>
          <w:color w:val="000000"/>
          <w:u w:color="000000"/>
        </w:rPr>
        <w:t>worek o pojemności 60 litrów z przeznaczeniem na odpady niebezpieczne.</w:t>
      </w:r>
    </w:p>
    <w:p w14:paraId="61F413ED" w14:textId="77777777" w:rsidR="00A77B3E" w:rsidRDefault="00000000">
      <w:pPr>
        <w:keepLines/>
        <w:spacing w:before="120" w:after="120"/>
        <w:ind w:firstLine="340"/>
        <w:rPr>
          <w:color w:val="000000"/>
          <w:u w:color="000000"/>
        </w:rPr>
      </w:pPr>
      <w:r>
        <w:t>4. </w:t>
      </w:r>
      <w:r>
        <w:rPr>
          <w:color w:val="000000"/>
          <w:u w:color="000000"/>
        </w:rPr>
        <w:t>Dopuszcza się możliwość kompostowania odpadów ulegających biodegradacji na nieruchomościach zabudowanych budynkami mieszkalnymi jednorodzinnymi w kompostownikach w sposób niestwarzający uciążliwości dla otoczenia. Nie ma obowiązku wyposażania w pojemniki „</w:t>
      </w:r>
      <w:proofErr w:type="spellStart"/>
      <w:r>
        <w:rPr>
          <w:color w:val="000000"/>
          <w:u w:color="000000"/>
        </w:rPr>
        <w:t>Bio</w:t>
      </w:r>
      <w:proofErr w:type="spellEnd"/>
      <w:r>
        <w:rPr>
          <w:color w:val="000000"/>
          <w:u w:color="000000"/>
        </w:rPr>
        <w:t>” nieruchomości, których właściciele zadeklarują zagospodarowanie we własnym zakresie bioodpadów.</w:t>
      </w:r>
    </w:p>
    <w:p w14:paraId="6BAD4D07" w14:textId="77777777" w:rsidR="00A77B3E" w:rsidRDefault="00000000">
      <w:pPr>
        <w:keepLines/>
        <w:spacing w:before="120" w:after="120"/>
        <w:ind w:firstLine="340"/>
        <w:rPr>
          <w:color w:val="000000"/>
          <w:u w:color="000000"/>
        </w:rPr>
      </w:pPr>
      <w:r>
        <w:t>6. </w:t>
      </w:r>
      <w:r>
        <w:rPr>
          <w:color w:val="000000"/>
          <w:u w:color="000000"/>
        </w:rPr>
        <w:t>Na terenie nieruchomości, na których zamieszkują mieszkańcy w budynkach mieszkalnych jednorodzinnych w przypadku zapełnienia pojemników na „</w:t>
      </w:r>
      <w:proofErr w:type="spellStart"/>
      <w:r>
        <w:rPr>
          <w:color w:val="000000"/>
          <w:u w:color="000000"/>
        </w:rPr>
        <w:t>Bio</w:t>
      </w:r>
      <w:proofErr w:type="spellEnd"/>
      <w:r>
        <w:rPr>
          <w:color w:val="000000"/>
          <w:u w:color="000000"/>
        </w:rPr>
        <w:t>”, „ Metale i tworzywa sztuczne ”, ,,Szkło” i „Zmieszane” , dopuszcza się:</w:t>
      </w:r>
    </w:p>
    <w:p w14:paraId="7270EEE4" w14:textId="77777777" w:rsidR="00A77B3E" w:rsidRDefault="00000000">
      <w:pPr>
        <w:spacing w:before="120" w:after="120"/>
        <w:ind w:left="340" w:hanging="227"/>
        <w:rPr>
          <w:color w:val="000000"/>
          <w:u w:color="000000"/>
        </w:rPr>
      </w:pPr>
      <w:r>
        <w:t>1) </w:t>
      </w:r>
      <w:r>
        <w:rPr>
          <w:color w:val="000000"/>
          <w:u w:color="000000"/>
        </w:rPr>
        <w:t>gromadzenie odpadów do worków, o których mowa w § 3 ust. 3 lit. a-c i lit. e;</w:t>
      </w:r>
    </w:p>
    <w:p w14:paraId="718989A6" w14:textId="77777777" w:rsidR="00A77B3E" w:rsidRDefault="00000000">
      <w:pPr>
        <w:spacing w:before="120" w:after="120"/>
        <w:ind w:left="340" w:hanging="227"/>
        <w:rPr>
          <w:color w:val="000000"/>
          <w:u w:color="000000"/>
        </w:rPr>
      </w:pPr>
      <w:r>
        <w:t>2) </w:t>
      </w:r>
      <w:r>
        <w:rPr>
          <w:color w:val="000000"/>
          <w:u w:color="000000"/>
        </w:rPr>
        <w:t>przekazanie odpadów selektywnie zebranych do PSZOK.</w:t>
      </w:r>
    </w:p>
    <w:p w14:paraId="4472AA01" w14:textId="77777777" w:rsidR="00A77B3E" w:rsidRDefault="00000000">
      <w:pPr>
        <w:keepLines/>
        <w:spacing w:before="120" w:after="120"/>
        <w:ind w:firstLine="340"/>
        <w:rPr>
          <w:color w:val="000000"/>
          <w:u w:color="000000"/>
        </w:rPr>
      </w:pPr>
      <w:r>
        <w:t>7. </w:t>
      </w:r>
      <w:r>
        <w:rPr>
          <w:color w:val="000000"/>
          <w:u w:color="000000"/>
        </w:rPr>
        <w:t>W celu określenia potrzeb w zakresie rodzaju i minimalnej pojemności pojemników należy stosować następujące wskazania:</w:t>
      </w:r>
    </w:p>
    <w:p w14:paraId="7DF0B636" w14:textId="77777777" w:rsidR="00A77B3E" w:rsidRDefault="00000000">
      <w:pPr>
        <w:spacing w:before="120" w:after="120"/>
        <w:ind w:left="340" w:hanging="227"/>
        <w:rPr>
          <w:color w:val="000000"/>
          <w:u w:color="000000"/>
        </w:rPr>
      </w:pPr>
      <w:r>
        <w:t>1) </w:t>
      </w:r>
      <w:r>
        <w:rPr>
          <w:color w:val="000000"/>
          <w:u w:color="000000"/>
        </w:rPr>
        <w:t>pojemniki przeznaczone na odpady „Zmieszane”, opróżniane w tygodniowym cyklu, powinny mieć łączną pojemność odpowiadającą co najmniej:</w:t>
      </w:r>
    </w:p>
    <w:p w14:paraId="168B2B42" w14:textId="77777777" w:rsidR="00A77B3E" w:rsidRDefault="00000000">
      <w:pPr>
        <w:keepLines/>
        <w:spacing w:before="120" w:after="120"/>
        <w:ind w:left="567" w:hanging="227"/>
        <w:rPr>
          <w:color w:val="000000"/>
          <w:u w:color="000000"/>
        </w:rPr>
      </w:pPr>
      <w:r>
        <w:t>a) </w:t>
      </w:r>
      <w:r>
        <w:rPr>
          <w:color w:val="000000"/>
          <w:u w:color="000000"/>
        </w:rPr>
        <w:t>15 litrom na każdego mieszkańca nieruchomości, na której zamieszkują mieszkańcy,</w:t>
      </w:r>
    </w:p>
    <w:p w14:paraId="74073D58" w14:textId="77777777" w:rsidR="00A77B3E" w:rsidRDefault="00000000">
      <w:pPr>
        <w:keepLines/>
        <w:spacing w:before="120" w:after="120"/>
        <w:ind w:left="567" w:hanging="227"/>
        <w:rPr>
          <w:color w:val="000000"/>
          <w:u w:color="000000"/>
        </w:rPr>
      </w:pPr>
      <w:r>
        <w:t>b) </w:t>
      </w:r>
      <w:r>
        <w:rPr>
          <w:color w:val="000000"/>
          <w:u w:color="000000"/>
        </w:rPr>
        <w:t>1 litrowi na każdego pracownika i ucznia dla budynków użyteczności publicznej i placówek oświatowych,</w:t>
      </w:r>
    </w:p>
    <w:p w14:paraId="54C945EA" w14:textId="77777777" w:rsidR="00A77B3E" w:rsidRDefault="00000000">
      <w:pPr>
        <w:keepLines/>
        <w:spacing w:before="120" w:after="120"/>
        <w:ind w:left="567" w:hanging="227"/>
        <w:rPr>
          <w:color w:val="000000"/>
          <w:u w:color="000000"/>
        </w:rPr>
      </w:pPr>
      <w:r>
        <w:t>c) </w:t>
      </w:r>
      <w:r>
        <w:rPr>
          <w:color w:val="000000"/>
          <w:u w:color="000000"/>
        </w:rPr>
        <w:t>10 litrom na każde 10 m2 powierzchni użytkowej lokalu handlowego,</w:t>
      </w:r>
    </w:p>
    <w:p w14:paraId="488C000B" w14:textId="77777777" w:rsidR="00A77B3E" w:rsidRDefault="00000000">
      <w:pPr>
        <w:keepLines/>
        <w:spacing w:before="120" w:after="120"/>
        <w:ind w:left="567" w:hanging="227"/>
        <w:rPr>
          <w:color w:val="000000"/>
          <w:u w:color="000000"/>
        </w:rPr>
      </w:pPr>
      <w:r>
        <w:t>d) </w:t>
      </w:r>
      <w:r>
        <w:rPr>
          <w:color w:val="000000"/>
          <w:u w:color="000000"/>
        </w:rPr>
        <w:t>3 litrom na jedno siedzące miejsce konsumpcyjne lokalu gastronomicznego,</w:t>
      </w:r>
    </w:p>
    <w:p w14:paraId="3DEA7E43" w14:textId="77777777" w:rsidR="00A77B3E" w:rsidRDefault="00000000">
      <w:pPr>
        <w:keepLines/>
        <w:spacing w:before="120" w:after="120"/>
        <w:ind w:left="567" w:hanging="227"/>
        <w:rPr>
          <w:color w:val="000000"/>
          <w:u w:color="000000"/>
        </w:rPr>
      </w:pPr>
      <w:r>
        <w:t>e) </w:t>
      </w:r>
      <w:r>
        <w:rPr>
          <w:color w:val="000000"/>
          <w:u w:color="000000"/>
        </w:rPr>
        <w:t>5 litrom na każdego pracownika dla zakładów rzemieślniczych, usługowych i produkcyjnych,</w:t>
      </w:r>
    </w:p>
    <w:p w14:paraId="67FAA921" w14:textId="77777777" w:rsidR="00A77B3E" w:rsidRDefault="00000000">
      <w:pPr>
        <w:keepLines/>
        <w:spacing w:before="120" w:after="120"/>
        <w:ind w:left="567" w:hanging="227"/>
        <w:rPr>
          <w:color w:val="000000"/>
          <w:u w:color="000000"/>
        </w:rPr>
      </w:pPr>
      <w:r>
        <w:t>f) </w:t>
      </w:r>
      <w:r>
        <w:rPr>
          <w:color w:val="000000"/>
          <w:u w:color="000000"/>
        </w:rPr>
        <w:t>10 litrom na jedno łóżko dla domów opieki, hoteli, pensjonatów oraz innych nieruchomości o podobnej funkcji,</w:t>
      </w:r>
    </w:p>
    <w:p w14:paraId="16373A32" w14:textId="77777777" w:rsidR="00A77B3E" w:rsidRDefault="00000000">
      <w:pPr>
        <w:keepLines/>
        <w:spacing w:before="120" w:after="120"/>
        <w:ind w:left="567" w:hanging="227"/>
        <w:rPr>
          <w:color w:val="000000"/>
          <w:u w:color="000000"/>
        </w:rPr>
      </w:pPr>
      <w:r>
        <w:t>g) </w:t>
      </w:r>
      <w:r>
        <w:rPr>
          <w:color w:val="000000"/>
          <w:u w:color="000000"/>
        </w:rPr>
        <w:t>15 litrom na osobę dla domków letniskowych, lub innych nieruchomości wykorzystywanych na cele rekreacyjno-wypoczynkowe,</w:t>
      </w:r>
    </w:p>
    <w:p w14:paraId="5FC05685" w14:textId="77777777" w:rsidR="00A77B3E" w:rsidRDefault="00000000">
      <w:pPr>
        <w:keepLines/>
        <w:spacing w:before="120" w:after="120"/>
        <w:ind w:left="567" w:hanging="227"/>
        <w:rPr>
          <w:color w:val="000000"/>
          <w:u w:color="000000"/>
        </w:rPr>
      </w:pPr>
      <w:r>
        <w:t>h) </w:t>
      </w:r>
      <w:r>
        <w:rPr>
          <w:color w:val="000000"/>
          <w:u w:color="000000"/>
        </w:rPr>
        <w:t>15 litrom na każdą działkę dla rodzinnych ogrodów działkowych;</w:t>
      </w:r>
    </w:p>
    <w:p w14:paraId="70C41BA8" w14:textId="77777777" w:rsidR="00A77B3E" w:rsidRDefault="00000000">
      <w:pPr>
        <w:spacing w:before="120" w:after="120"/>
        <w:ind w:left="340" w:hanging="227"/>
        <w:rPr>
          <w:color w:val="000000"/>
          <w:u w:color="000000"/>
        </w:rPr>
      </w:pPr>
      <w:r>
        <w:lastRenderedPageBreak/>
        <w:t>2) </w:t>
      </w:r>
      <w:r>
        <w:rPr>
          <w:color w:val="000000"/>
          <w:u w:color="000000"/>
        </w:rPr>
        <w:t>pojemniki przeznaczone na „ Metale i tworzywa sztuczne”, przy założeniu cyklu tygodniowego opróżniania powinny mieć łączną pojemność odpowiadającą co najmniej:</w:t>
      </w:r>
    </w:p>
    <w:p w14:paraId="2E65F917" w14:textId="77777777" w:rsidR="00A77B3E" w:rsidRDefault="00000000">
      <w:pPr>
        <w:keepLines/>
        <w:spacing w:before="120" w:after="120"/>
        <w:ind w:left="567" w:hanging="227"/>
        <w:rPr>
          <w:color w:val="000000"/>
          <w:u w:color="000000"/>
        </w:rPr>
      </w:pPr>
      <w:r>
        <w:t>a) </w:t>
      </w:r>
      <w:r>
        <w:rPr>
          <w:color w:val="000000"/>
          <w:u w:color="000000"/>
        </w:rPr>
        <w:t>15 litrom na każdego mieszkańca nieruchomości, na której zamieszkują mieszkańcy,</w:t>
      </w:r>
    </w:p>
    <w:p w14:paraId="1911A0FA" w14:textId="77777777" w:rsidR="00A77B3E" w:rsidRDefault="00000000">
      <w:pPr>
        <w:keepLines/>
        <w:spacing w:before="120" w:after="120"/>
        <w:ind w:left="567" w:hanging="227"/>
        <w:rPr>
          <w:color w:val="000000"/>
          <w:u w:color="000000"/>
        </w:rPr>
      </w:pPr>
      <w:r>
        <w:t>b) </w:t>
      </w:r>
      <w:r>
        <w:rPr>
          <w:color w:val="000000"/>
          <w:u w:color="000000"/>
        </w:rPr>
        <w:t>0,5 litra na każdego pracownika i ucznia dla budynków użyteczności publicznej i placówek oświatowych,</w:t>
      </w:r>
    </w:p>
    <w:p w14:paraId="54596472" w14:textId="77777777" w:rsidR="00A77B3E" w:rsidRDefault="00000000">
      <w:pPr>
        <w:keepLines/>
        <w:spacing w:before="120" w:after="120"/>
        <w:ind w:left="567" w:hanging="227"/>
        <w:rPr>
          <w:color w:val="000000"/>
          <w:u w:color="000000"/>
        </w:rPr>
      </w:pPr>
      <w:r>
        <w:t>c) </w:t>
      </w:r>
      <w:r>
        <w:rPr>
          <w:color w:val="000000"/>
          <w:u w:color="000000"/>
        </w:rPr>
        <w:t>7,5 litra na każde 10 m</w:t>
      </w:r>
      <w:r>
        <w:rPr>
          <w:color w:val="000000"/>
          <w:u w:color="000000"/>
          <w:vertAlign w:val="superscript"/>
        </w:rPr>
        <w:t>2</w:t>
      </w:r>
      <w:r>
        <w:rPr>
          <w:color w:val="000000"/>
          <w:u w:color="000000"/>
        </w:rPr>
        <w:t xml:space="preserve"> powierzchni użytkowej lokalu handlowego,</w:t>
      </w:r>
    </w:p>
    <w:p w14:paraId="046F4A27" w14:textId="77777777" w:rsidR="00A77B3E" w:rsidRDefault="00000000">
      <w:pPr>
        <w:keepLines/>
        <w:spacing w:before="120" w:after="120"/>
        <w:ind w:left="567" w:hanging="227"/>
        <w:rPr>
          <w:color w:val="000000"/>
          <w:u w:color="000000"/>
        </w:rPr>
      </w:pPr>
      <w:r>
        <w:t>d) </w:t>
      </w:r>
      <w:r>
        <w:rPr>
          <w:color w:val="000000"/>
          <w:u w:color="000000"/>
        </w:rPr>
        <w:t>1 litra na jedno siedzące miejsce konsumpcyjne lokalu gastronomicznego,</w:t>
      </w:r>
    </w:p>
    <w:p w14:paraId="3C7C5A63" w14:textId="77777777" w:rsidR="00A77B3E" w:rsidRDefault="00000000">
      <w:pPr>
        <w:keepLines/>
        <w:spacing w:before="120" w:after="120"/>
        <w:ind w:left="567" w:hanging="227"/>
        <w:rPr>
          <w:color w:val="000000"/>
          <w:u w:color="000000"/>
        </w:rPr>
      </w:pPr>
      <w:r>
        <w:t>e) </w:t>
      </w:r>
      <w:r>
        <w:rPr>
          <w:color w:val="000000"/>
          <w:u w:color="000000"/>
        </w:rPr>
        <w:t>1,5 litra na każdego pracownika dla zakładów rzemieślniczych, usługowych i produkcyjnych,</w:t>
      </w:r>
    </w:p>
    <w:p w14:paraId="09A465DB" w14:textId="77777777" w:rsidR="00A77B3E" w:rsidRDefault="00000000">
      <w:pPr>
        <w:keepLines/>
        <w:spacing w:before="120" w:after="120"/>
        <w:ind w:left="567" w:hanging="227"/>
        <w:rPr>
          <w:color w:val="000000"/>
          <w:u w:color="000000"/>
        </w:rPr>
      </w:pPr>
      <w:r>
        <w:t>f) </w:t>
      </w:r>
      <w:r>
        <w:rPr>
          <w:color w:val="000000"/>
          <w:u w:color="000000"/>
        </w:rPr>
        <w:t>5 litrom na jedno łóżko dla domów opieki, hoteli, pensjonatów oraz innych nieruchomości o podobnej funkcji,</w:t>
      </w:r>
    </w:p>
    <w:p w14:paraId="02E42687" w14:textId="77777777" w:rsidR="00A77B3E" w:rsidRDefault="00000000">
      <w:pPr>
        <w:keepLines/>
        <w:spacing w:before="120" w:after="120"/>
        <w:ind w:left="567" w:hanging="227"/>
        <w:rPr>
          <w:color w:val="000000"/>
          <w:u w:color="000000"/>
        </w:rPr>
      </w:pPr>
      <w:r>
        <w:t>g) </w:t>
      </w:r>
      <w:r>
        <w:rPr>
          <w:color w:val="000000"/>
          <w:u w:color="000000"/>
        </w:rPr>
        <w:t>4 litrom na każdą działkę dla rodzinnych ogrodów działkowych, domków letniskowych, lub innych nieruchomości wykorzystywanych na cele rekreacyjno-wypoczynkowe,</w:t>
      </w:r>
    </w:p>
    <w:p w14:paraId="05A6C3B7" w14:textId="77777777" w:rsidR="00A77B3E" w:rsidRDefault="00000000">
      <w:pPr>
        <w:spacing w:before="120" w:after="120"/>
        <w:ind w:left="340" w:hanging="227"/>
        <w:rPr>
          <w:color w:val="000000"/>
          <w:u w:color="000000"/>
        </w:rPr>
      </w:pPr>
      <w:r>
        <w:t>3) </w:t>
      </w:r>
      <w:r>
        <w:rPr>
          <w:color w:val="000000"/>
          <w:u w:color="000000"/>
        </w:rPr>
        <w:t>pojemniki przeznaczone na „Szkło” oraz „Papier” przy założeniu cyklu tygodniowego opróżniania powinny mieć łączną pojemność odpowiadającą co najmniej:</w:t>
      </w:r>
    </w:p>
    <w:p w14:paraId="69AEFF93" w14:textId="77777777" w:rsidR="00A77B3E" w:rsidRDefault="00000000">
      <w:pPr>
        <w:keepLines/>
        <w:spacing w:before="120" w:after="120"/>
        <w:ind w:left="567" w:hanging="227"/>
        <w:rPr>
          <w:color w:val="000000"/>
          <w:u w:color="000000"/>
        </w:rPr>
      </w:pPr>
      <w:r>
        <w:t>a) </w:t>
      </w:r>
      <w:r>
        <w:rPr>
          <w:color w:val="000000"/>
          <w:u w:color="000000"/>
        </w:rPr>
        <w:t>5 litrom na każdego mieszkańca nieruchomości, na której zamieszkują mieszkańcy,</w:t>
      </w:r>
    </w:p>
    <w:p w14:paraId="798F8ECB" w14:textId="77777777" w:rsidR="00A77B3E" w:rsidRDefault="00000000">
      <w:pPr>
        <w:keepLines/>
        <w:spacing w:before="120" w:after="120"/>
        <w:ind w:left="567" w:hanging="227"/>
        <w:rPr>
          <w:color w:val="000000"/>
          <w:u w:color="000000"/>
        </w:rPr>
      </w:pPr>
      <w:r>
        <w:t>b) </w:t>
      </w:r>
      <w:r>
        <w:rPr>
          <w:color w:val="000000"/>
          <w:u w:color="000000"/>
        </w:rPr>
        <w:t>0,5 litra na każdego pracownika i ucznia dla budynków użyteczności publicznej i placówek oświatowych,</w:t>
      </w:r>
    </w:p>
    <w:p w14:paraId="136601F4" w14:textId="77777777" w:rsidR="00A77B3E" w:rsidRDefault="00000000">
      <w:pPr>
        <w:keepLines/>
        <w:spacing w:before="120" w:after="120"/>
        <w:ind w:left="567" w:hanging="227"/>
        <w:rPr>
          <w:color w:val="000000"/>
          <w:u w:color="000000"/>
        </w:rPr>
      </w:pPr>
      <w:r>
        <w:t>c) </w:t>
      </w:r>
      <w:r>
        <w:rPr>
          <w:color w:val="000000"/>
          <w:u w:color="000000"/>
        </w:rPr>
        <w:t>7,5 litra na każde 10 m</w:t>
      </w:r>
      <w:r>
        <w:rPr>
          <w:color w:val="000000"/>
          <w:u w:color="000000"/>
          <w:vertAlign w:val="superscript"/>
        </w:rPr>
        <w:t>2</w:t>
      </w:r>
      <w:r>
        <w:rPr>
          <w:color w:val="000000"/>
          <w:u w:color="000000"/>
        </w:rPr>
        <w:t xml:space="preserve"> powierzchni użytkowej lokalu handlowego,</w:t>
      </w:r>
    </w:p>
    <w:p w14:paraId="4B659906" w14:textId="77777777" w:rsidR="00A77B3E" w:rsidRDefault="00000000">
      <w:pPr>
        <w:keepLines/>
        <w:spacing w:before="120" w:after="120"/>
        <w:ind w:left="567" w:hanging="227"/>
        <w:rPr>
          <w:color w:val="000000"/>
          <w:u w:color="000000"/>
        </w:rPr>
      </w:pPr>
      <w:r>
        <w:t>d) </w:t>
      </w:r>
      <w:r>
        <w:rPr>
          <w:color w:val="000000"/>
          <w:u w:color="000000"/>
        </w:rPr>
        <w:t>1 litra na jedno siedzące miejsce konsumpcyjne lokalu gastronomicznego,</w:t>
      </w:r>
    </w:p>
    <w:p w14:paraId="13AC5B8A" w14:textId="77777777" w:rsidR="00A77B3E" w:rsidRDefault="00000000">
      <w:pPr>
        <w:keepLines/>
        <w:spacing w:before="120" w:after="120"/>
        <w:ind w:left="567" w:hanging="227"/>
        <w:rPr>
          <w:color w:val="000000"/>
          <w:u w:color="000000"/>
        </w:rPr>
      </w:pPr>
      <w:r>
        <w:t>e) </w:t>
      </w:r>
      <w:r>
        <w:rPr>
          <w:color w:val="000000"/>
          <w:u w:color="000000"/>
        </w:rPr>
        <w:t>1,5 litra na każdego pracownika dla zakładów rzemieślniczych, usługowych i produkcyjnych,</w:t>
      </w:r>
    </w:p>
    <w:p w14:paraId="5640873C" w14:textId="77777777" w:rsidR="00A77B3E" w:rsidRDefault="00000000">
      <w:pPr>
        <w:keepLines/>
        <w:spacing w:before="120" w:after="120"/>
        <w:ind w:left="567" w:hanging="227"/>
        <w:rPr>
          <w:color w:val="000000"/>
          <w:u w:color="000000"/>
        </w:rPr>
      </w:pPr>
      <w:r>
        <w:t>f) </w:t>
      </w:r>
      <w:r>
        <w:rPr>
          <w:color w:val="000000"/>
          <w:u w:color="000000"/>
        </w:rPr>
        <w:t>5 litrom na jedno łóżko dla domów opieki, hoteli, pensjonatów oraz innych nieruchomości o podobnej funkcji,</w:t>
      </w:r>
    </w:p>
    <w:p w14:paraId="0490FB4B" w14:textId="77777777" w:rsidR="00A77B3E" w:rsidRDefault="00000000">
      <w:pPr>
        <w:keepLines/>
        <w:spacing w:before="120" w:after="120"/>
        <w:ind w:left="567" w:hanging="227"/>
        <w:rPr>
          <w:color w:val="000000"/>
          <w:u w:color="000000"/>
        </w:rPr>
      </w:pPr>
      <w:r>
        <w:t>g) </w:t>
      </w:r>
      <w:r>
        <w:rPr>
          <w:color w:val="000000"/>
          <w:u w:color="000000"/>
        </w:rPr>
        <w:t>4 litrom na każdą działkę dla rodzinnych ogrodów działkowych, domków letniskowych, lub innych nieruchomości wykorzystywanych na cele rekreacyjno-wypoczynkowe,</w:t>
      </w:r>
    </w:p>
    <w:p w14:paraId="49050E57" w14:textId="77777777" w:rsidR="00A77B3E" w:rsidRDefault="00000000">
      <w:pPr>
        <w:spacing w:before="120" w:after="120"/>
        <w:ind w:left="340" w:hanging="227"/>
        <w:rPr>
          <w:color w:val="000000"/>
          <w:u w:color="000000"/>
        </w:rPr>
      </w:pPr>
      <w:r>
        <w:t>4) </w:t>
      </w:r>
      <w:r>
        <w:rPr>
          <w:color w:val="000000"/>
          <w:u w:color="000000"/>
        </w:rPr>
        <w:t>pojemniki przeznaczone na odpady „</w:t>
      </w:r>
      <w:proofErr w:type="spellStart"/>
      <w:r>
        <w:rPr>
          <w:color w:val="000000"/>
          <w:u w:color="000000"/>
        </w:rPr>
        <w:t>Bio</w:t>
      </w:r>
      <w:proofErr w:type="spellEnd"/>
      <w:r>
        <w:rPr>
          <w:color w:val="000000"/>
          <w:u w:color="000000"/>
        </w:rPr>
        <w:t>”, opróżniane w tygodniowym cyklu, powinny mieć łączną pojemność odpowiadającą co najmniej:</w:t>
      </w:r>
    </w:p>
    <w:p w14:paraId="6203EBE1" w14:textId="77777777" w:rsidR="00A77B3E" w:rsidRDefault="00000000">
      <w:pPr>
        <w:keepLines/>
        <w:spacing w:before="120" w:after="120"/>
        <w:ind w:left="567" w:hanging="227"/>
        <w:rPr>
          <w:color w:val="000000"/>
          <w:u w:color="000000"/>
        </w:rPr>
      </w:pPr>
      <w:r>
        <w:t>a) </w:t>
      </w:r>
      <w:r>
        <w:rPr>
          <w:color w:val="000000"/>
          <w:u w:color="000000"/>
        </w:rPr>
        <w:t>15 litrom na każdego mieszkańca nieruchomości, na której zamieszkują mieszkańcy,</w:t>
      </w:r>
    </w:p>
    <w:p w14:paraId="4B7D137E" w14:textId="77777777" w:rsidR="00A77B3E" w:rsidRDefault="00000000">
      <w:pPr>
        <w:keepLines/>
        <w:spacing w:before="120" w:after="120"/>
        <w:ind w:left="567" w:hanging="227"/>
        <w:rPr>
          <w:color w:val="000000"/>
          <w:u w:color="000000"/>
        </w:rPr>
      </w:pPr>
      <w:r>
        <w:t>b) </w:t>
      </w:r>
      <w:r>
        <w:rPr>
          <w:color w:val="000000"/>
          <w:u w:color="000000"/>
        </w:rPr>
        <w:t>1 litrowi na każdego pracownika i ucznia dla budynków użyteczności publicznej i placówek oświatowych,</w:t>
      </w:r>
    </w:p>
    <w:p w14:paraId="1861B32D" w14:textId="77777777" w:rsidR="00A77B3E" w:rsidRDefault="00000000">
      <w:pPr>
        <w:keepLines/>
        <w:spacing w:before="120" w:after="120"/>
        <w:ind w:left="567" w:hanging="227"/>
        <w:rPr>
          <w:color w:val="000000"/>
          <w:u w:color="000000"/>
        </w:rPr>
      </w:pPr>
      <w:r>
        <w:t>c) </w:t>
      </w:r>
      <w:r>
        <w:rPr>
          <w:color w:val="000000"/>
          <w:u w:color="000000"/>
        </w:rPr>
        <w:t>5 litrom na każde 10m</w:t>
      </w:r>
      <w:r>
        <w:rPr>
          <w:color w:val="000000"/>
          <w:u w:color="000000"/>
          <w:vertAlign w:val="superscript"/>
        </w:rPr>
        <w:t>2</w:t>
      </w:r>
      <w:r>
        <w:rPr>
          <w:color w:val="000000"/>
          <w:u w:color="000000"/>
        </w:rPr>
        <w:t xml:space="preserve"> powierzchni użytkowej lokalu handlowego,</w:t>
      </w:r>
    </w:p>
    <w:p w14:paraId="7723761F" w14:textId="77777777" w:rsidR="00A77B3E" w:rsidRDefault="00000000">
      <w:pPr>
        <w:keepLines/>
        <w:spacing w:before="120" w:after="120"/>
        <w:ind w:left="567" w:hanging="227"/>
        <w:rPr>
          <w:color w:val="000000"/>
          <w:u w:color="000000"/>
        </w:rPr>
      </w:pPr>
      <w:r>
        <w:t>d) </w:t>
      </w:r>
      <w:r>
        <w:rPr>
          <w:color w:val="000000"/>
          <w:u w:color="000000"/>
        </w:rPr>
        <w:t>5 litrom na jedno siedzące miejsce konsumpcyjne lokalu gastronomicznego,</w:t>
      </w:r>
    </w:p>
    <w:p w14:paraId="26778CFB" w14:textId="77777777" w:rsidR="00A77B3E" w:rsidRDefault="00000000">
      <w:pPr>
        <w:keepLines/>
        <w:spacing w:before="120" w:after="120"/>
        <w:ind w:left="567" w:hanging="227"/>
        <w:rPr>
          <w:color w:val="000000"/>
          <w:u w:color="000000"/>
        </w:rPr>
      </w:pPr>
      <w:r>
        <w:t>e) </w:t>
      </w:r>
      <w:r>
        <w:rPr>
          <w:color w:val="000000"/>
          <w:u w:color="000000"/>
        </w:rPr>
        <w:t>1 litrowi na każdego pracownika dla zakładów rzemieślniczych, usługowych i produkcyjnych,</w:t>
      </w:r>
    </w:p>
    <w:p w14:paraId="53684DA0" w14:textId="77777777" w:rsidR="00A77B3E" w:rsidRDefault="00000000">
      <w:pPr>
        <w:keepLines/>
        <w:spacing w:before="120" w:after="120"/>
        <w:ind w:left="567" w:hanging="227"/>
        <w:rPr>
          <w:color w:val="000000"/>
          <w:u w:color="000000"/>
        </w:rPr>
      </w:pPr>
      <w:r>
        <w:t>f) </w:t>
      </w:r>
      <w:r>
        <w:rPr>
          <w:color w:val="000000"/>
          <w:u w:color="000000"/>
        </w:rPr>
        <w:t>10 litrom na jedno łóżko dla domów opieki, hoteli, pensjonatów oraz innych nieruchomości o podobnej funkcji,</w:t>
      </w:r>
    </w:p>
    <w:p w14:paraId="6376E829" w14:textId="77777777" w:rsidR="00A77B3E" w:rsidRDefault="00000000">
      <w:pPr>
        <w:keepLines/>
        <w:spacing w:before="120" w:after="120"/>
        <w:ind w:left="567" w:hanging="227"/>
        <w:rPr>
          <w:color w:val="000000"/>
          <w:u w:color="000000"/>
        </w:rPr>
      </w:pPr>
      <w:r>
        <w:t>g) </w:t>
      </w:r>
      <w:r>
        <w:rPr>
          <w:color w:val="000000"/>
          <w:u w:color="000000"/>
        </w:rPr>
        <w:t>15 litrom na osobę dla domków letniskowych, lub innych nieruchomości wykorzystywanych na cele rekreacyjno-wypoczynkowe,</w:t>
      </w:r>
    </w:p>
    <w:p w14:paraId="63B56275" w14:textId="77777777" w:rsidR="00A77B3E" w:rsidRDefault="00000000">
      <w:pPr>
        <w:keepLines/>
        <w:spacing w:before="120" w:after="120"/>
        <w:ind w:left="567" w:hanging="227"/>
        <w:rPr>
          <w:color w:val="000000"/>
          <w:u w:color="000000"/>
        </w:rPr>
      </w:pPr>
      <w:r>
        <w:t>h) </w:t>
      </w:r>
      <w:r>
        <w:rPr>
          <w:color w:val="000000"/>
          <w:u w:color="000000"/>
        </w:rPr>
        <w:t>15 litrom na każdą działkę dla rodzinnych ogrodów działkowych.</w:t>
      </w:r>
    </w:p>
    <w:p w14:paraId="408EFC1E" w14:textId="77777777" w:rsidR="00A77B3E" w:rsidRDefault="00000000">
      <w:pPr>
        <w:keepLines/>
        <w:spacing w:before="120" w:after="120"/>
        <w:ind w:firstLine="340"/>
        <w:rPr>
          <w:color w:val="000000"/>
          <w:u w:color="000000"/>
        </w:rPr>
      </w:pPr>
      <w:r>
        <w:t>8. </w:t>
      </w:r>
      <w:r>
        <w:rPr>
          <w:color w:val="000000"/>
          <w:u w:color="000000"/>
        </w:rPr>
        <w:t xml:space="preserve">W celu </w:t>
      </w:r>
      <w:proofErr w:type="spellStart"/>
      <w:r>
        <w:rPr>
          <w:color w:val="000000"/>
          <w:u w:color="000000"/>
        </w:rPr>
        <w:t>us</w:t>
      </w:r>
      <w:proofErr w:type="spellEnd"/>
      <w:r>
        <w:rPr>
          <w:color w:val="000000"/>
          <w:u w:color="000000"/>
        </w:rPr>
        <w:t xml:space="preserve"> </w:t>
      </w:r>
      <w:proofErr w:type="spellStart"/>
      <w:r>
        <w:rPr>
          <w:color w:val="000000"/>
          <w:u w:color="000000"/>
        </w:rPr>
        <w:t>talenia</w:t>
      </w:r>
      <w:proofErr w:type="spellEnd"/>
      <w:r>
        <w:rPr>
          <w:color w:val="000000"/>
          <w:u w:color="000000"/>
        </w:rPr>
        <w:t xml:space="preserve"> minimalnej pojemności pojemnika opróżnianego w cyklu będącym wielokrotnością tygodnia należy stosować odpowiednią wielokrotność wartości wymienionych w ust. 7.</w:t>
      </w:r>
    </w:p>
    <w:p w14:paraId="486AEE07" w14:textId="77777777" w:rsidR="00A77B3E" w:rsidRDefault="00000000">
      <w:pPr>
        <w:keepLines/>
        <w:spacing w:before="120" w:after="120"/>
        <w:ind w:firstLine="340"/>
        <w:rPr>
          <w:color w:val="000000"/>
          <w:u w:color="000000"/>
        </w:rPr>
      </w:pPr>
      <w:r>
        <w:t>9. </w:t>
      </w:r>
      <w:r>
        <w:rPr>
          <w:color w:val="000000"/>
          <w:u w:color="000000"/>
        </w:rPr>
        <w:t>Dla właścicieli nieruchomości na terenach przeznaczonych do użytku publicznego, tj. na drogach, chodnikach, przystankach komunikacji publicznej, peronach kolejowych oraz w parkach – kosze uliczne do 50 litrów.</w:t>
      </w:r>
    </w:p>
    <w:p w14:paraId="493A684C" w14:textId="77777777" w:rsidR="00A77B3E" w:rsidRDefault="00000000">
      <w:pPr>
        <w:keepLines/>
        <w:spacing w:before="120" w:after="120"/>
        <w:ind w:firstLine="340"/>
        <w:rPr>
          <w:color w:val="000000"/>
          <w:u w:color="000000"/>
        </w:rPr>
      </w:pPr>
      <w:r>
        <w:rPr>
          <w:b/>
        </w:rPr>
        <w:t>§ 9. </w:t>
      </w:r>
      <w:r>
        <w:t>1. </w:t>
      </w:r>
      <w:r>
        <w:rPr>
          <w:color w:val="000000"/>
          <w:u w:color="000000"/>
        </w:rPr>
        <w:t>Określa się następujące warunki rozmieszczania pojemników:</w:t>
      </w:r>
    </w:p>
    <w:p w14:paraId="60BFF8B5" w14:textId="77777777" w:rsidR="00A77B3E" w:rsidRDefault="00000000">
      <w:pPr>
        <w:spacing w:before="120" w:after="120"/>
        <w:ind w:left="340" w:hanging="227"/>
        <w:rPr>
          <w:color w:val="000000"/>
          <w:u w:color="000000"/>
        </w:rPr>
      </w:pPr>
      <w:r>
        <w:lastRenderedPageBreak/>
        <w:t>1) </w:t>
      </w:r>
      <w:r>
        <w:rPr>
          <w:color w:val="000000"/>
          <w:u w:color="000000"/>
        </w:rPr>
        <w:t>pojemniki/worki do zbierania odpadów komunalnych na nieruchomościach należy umieścić w miejscu wyodrębnionym, umożliwiającym segregację odpadów (np. wygrodzona pergola), dostępnym dla pracowników Przedsiębiorcy od strony drogi dojazdowej dla samochodów wywożących odpady, bez konieczności otwierania bram i wchodzenia na teren nieruchomości;</w:t>
      </w:r>
    </w:p>
    <w:p w14:paraId="3FB5346F" w14:textId="77777777" w:rsidR="00A77B3E" w:rsidRDefault="00000000">
      <w:pPr>
        <w:spacing w:before="120" w:after="120"/>
        <w:ind w:left="340" w:hanging="227"/>
        <w:rPr>
          <w:color w:val="000000"/>
          <w:u w:color="000000"/>
        </w:rPr>
      </w:pPr>
      <w:r>
        <w:t>2) </w:t>
      </w:r>
      <w:r>
        <w:rPr>
          <w:color w:val="000000"/>
          <w:u w:color="000000"/>
        </w:rPr>
        <w:t>w przypadku, gdy niemożliwym jest wyznaczenie odpowiedniego miejsca gromadzenia odpadów na terenie własnej nieruchomości, ze względu na brak możliwości spełnienia wymagań zawartych w obowiązujących przepisach, właściciel tej nieruchomości zobowiązany jest do zapewnienia usytuowania pojemników na terenie innej nieruchomości, na zasadach uzgodnionych z jej właścicielem w formie pisemnej;</w:t>
      </w:r>
    </w:p>
    <w:p w14:paraId="25A969C2" w14:textId="77777777" w:rsidR="00A77B3E" w:rsidRDefault="00000000">
      <w:pPr>
        <w:spacing w:before="120" w:after="120"/>
        <w:ind w:left="340" w:hanging="227"/>
        <w:rPr>
          <w:color w:val="000000"/>
          <w:u w:color="000000"/>
        </w:rPr>
      </w:pPr>
      <w:r>
        <w:t>3) </w:t>
      </w:r>
      <w:r>
        <w:rPr>
          <w:color w:val="000000"/>
          <w:u w:color="000000"/>
        </w:rPr>
        <w:t>w przypadku braku wyznaczenia miejsca, o którym mowa w pkt 1, pojemniki/worki należy wystawiać najwcześniej na 1 dzień przed terminem odbioru odpadów określonym w harmonogramie wywozu odpadów, na chodnik lub w pasie drogowym przed wejściem na teren nieruchomości lub w innym miejscu (uzgodnionym z Przedsiębiorcą) przy trasie dojazdowej samochodów wywożących odpady;</w:t>
      </w:r>
    </w:p>
    <w:p w14:paraId="6F4AEC60" w14:textId="77777777" w:rsidR="00A77B3E" w:rsidRDefault="00000000">
      <w:pPr>
        <w:spacing w:before="120" w:after="120"/>
        <w:ind w:left="340" w:hanging="227"/>
        <w:rPr>
          <w:color w:val="000000"/>
          <w:u w:color="000000"/>
        </w:rPr>
      </w:pPr>
      <w:r>
        <w:t>4) </w:t>
      </w:r>
      <w:r>
        <w:rPr>
          <w:color w:val="000000"/>
          <w:u w:color="000000"/>
        </w:rPr>
        <w:t>po odbiorze odpadów pojemniki należy niezwłocznie umieścić na terenie nieruchomości, do której przynależą lub na terenie innej nieruchomości, na której zapewniono usytuowanie pojemników w przypadku, gdy nie ma możliwości wyznaczenia odpowiedniego miejsca gromadzenia odpadów na terenie własnej nieruchomości,</w:t>
      </w:r>
    </w:p>
    <w:p w14:paraId="285B01DB" w14:textId="77777777" w:rsidR="00A77B3E" w:rsidRDefault="00000000">
      <w:pPr>
        <w:keepLines/>
        <w:spacing w:before="120" w:after="120"/>
        <w:ind w:firstLine="340"/>
        <w:rPr>
          <w:color w:val="000000"/>
          <w:u w:color="000000"/>
        </w:rPr>
      </w:pPr>
      <w:r>
        <w:t>2. </w:t>
      </w:r>
      <w:r>
        <w:rPr>
          <w:color w:val="000000"/>
          <w:u w:color="000000"/>
        </w:rPr>
        <w:t>Rozmieszczenie pojemników na drogach publicznych winno zapewnić właściwe utrzymanie czystości i porządku na tych nieruchomościach.</w:t>
      </w:r>
    </w:p>
    <w:p w14:paraId="46630673" w14:textId="77777777" w:rsidR="00A77B3E" w:rsidRDefault="00000000">
      <w:pPr>
        <w:keepLines/>
        <w:spacing w:before="120" w:after="120"/>
        <w:ind w:firstLine="340"/>
        <w:rPr>
          <w:color w:val="000000"/>
          <w:u w:color="000000"/>
        </w:rPr>
      </w:pPr>
      <w:r>
        <w:rPr>
          <w:b/>
        </w:rPr>
        <w:t>§ 10. </w:t>
      </w:r>
      <w:r>
        <w:t>1. </w:t>
      </w:r>
      <w:r>
        <w:rPr>
          <w:color w:val="000000"/>
          <w:u w:color="000000"/>
        </w:rPr>
        <w:t>Określa się następujące warunki utrzymania pojemników:</w:t>
      </w:r>
    </w:p>
    <w:p w14:paraId="5FFB4616" w14:textId="77777777" w:rsidR="00A77B3E" w:rsidRDefault="00000000">
      <w:pPr>
        <w:spacing w:before="120" w:after="120"/>
        <w:ind w:left="340" w:hanging="227"/>
        <w:rPr>
          <w:color w:val="000000"/>
          <w:u w:color="000000"/>
        </w:rPr>
      </w:pPr>
      <w:r>
        <w:t>1) </w:t>
      </w:r>
      <w:r>
        <w:rPr>
          <w:color w:val="000000"/>
          <w:u w:color="000000"/>
        </w:rPr>
        <w:t xml:space="preserve">pojemniki winny być utrzymywane w należytym stanie sanitarnym, porządkowym i technicznym, w szczególności nie powinny powodować uciążliwości </w:t>
      </w:r>
      <w:proofErr w:type="spellStart"/>
      <w:r>
        <w:rPr>
          <w:color w:val="000000"/>
          <w:u w:color="000000"/>
        </w:rPr>
        <w:t>odorowych</w:t>
      </w:r>
      <w:proofErr w:type="spellEnd"/>
      <w:r>
        <w:rPr>
          <w:color w:val="000000"/>
          <w:u w:color="000000"/>
        </w:rPr>
        <w:t>;</w:t>
      </w:r>
    </w:p>
    <w:p w14:paraId="45BCB1CD" w14:textId="77777777" w:rsidR="00A77B3E" w:rsidRDefault="00000000">
      <w:pPr>
        <w:spacing w:before="120" w:after="120"/>
        <w:ind w:left="340" w:hanging="227"/>
        <w:rPr>
          <w:color w:val="000000"/>
          <w:u w:color="000000"/>
        </w:rPr>
      </w:pPr>
      <w:r>
        <w:t>2) </w:t>
      </w:r>
      <w:r>
        <w:rPr>
          <w:color w:val="000000"/>
          <w:u w:color="000000"/>
        </w:rPr>
        <w:t>pojemniki winny być eksploatowane zgodnie z ich przeznaczeniem, nie powinny być uszkodzone, a w szczególności pozbawione pokrywy;</w:t>
      </w:r>
    </w:p>
    <w:p w14:paraId="72FDF051" w14:textId="77777777" w:rsidR="00A77B3E" w:rsidRDefault="00000000">
      <w:pPr>
        <w:spacing w:before="120" w:after="120"/>
        <w:ind w:left="340" w:hanging="227"/>
        <w:rPr>
          <w:color w:val="000000"/>
          <w:u w:color="000000"/>
        </w:rPr>
      </w:pPr>
      <w:r>
        <w:t>3) </w:t>
      </w:r>
      <w:r>
        <w:rPr>
          <w:color w:val="000000"/>
          <w:u w:color="000000"/>
        </w:rPr>
        <w:t>pojemniki wyposażone w pokrywę powinny być zamykane przez ich użytkowników w celu zabezpieczenia przed działaniem niepożądanych czynników zewnętrznych;</w:t>
      </w:r>
    </w:p>
    <w:p w14:paraId="12F95461" w14:textId="77777777" w:rsidR="00A77B3E" w:rsidRDefault="00000000">
      <w:pPr>
        <w:spacing w:before="120" w:after="120"/>
        <w:ind w:left="340" w:hanging="227"/>
        <w:rPr>
          <w:color w:val="000000"/>
          <w:u w:color="000000"/>
        </w:rPr>
      </w:pPr>
      <w:r>
        <w:t>4) </w:t>
      </w:r>
      <w:r>
        <w:rPr>
          <w:color w:val="000000"/>
          <w:u w:color="000000"/>
        </w:rPr>
        <w:t>gromadzenie odpadów w pojemniku nie powinno powodować jego przeciążania.</w:t>
      </w:r>
    </w:p>
    <w:p w14:paraId="0226D7F2" w14:textId="77777777" w:rsidR="00A77B3E" w:rsidRDefault="00000000">
      <w:pPr>
        <w:keepLines/>
        <w:spacing w:before="120" w:after="120"/>
        <w:ind w:firstLine="340"/>
        <w:rPr>
          <w:color w:val="000000"/>
          <w:u w:color="000000"/>
        </w:rPr>
      </w:pPr>
      <w:r>
        <w:t>2. </w:t>
      </w:r>
      <w:r>
        <w:rPr>
          <w:color w:val="000000"/>
          <w:u w:color="000000"/>
        </w:rPr>
        <w:t>Właściciele nieruchomości zapewniają utrzymanie pojemników na odpady komunalne w należytym stanie sanitarnym i porządkowym poprzez wykonywanie zabiegów ich czyszczenia, dezynsekcji i dezynfekcji. Wymagania te dotyczą także miejsc gromadzenia odpadów, w tym wiat śmietnikowych.</w:t>
      </w:r>
    </w:p>
    <w:p w14:paraId="27371610" w14:textId="77777777" w:rsidR="00A77B3E" w:rsidRDefault="00000000">
      <w:pPr>
        <w:keepNext/>
        <w:keepLines/>
        <w:jc w:val="center"/>
        <w:rPr>
          <w:color w:val="000000"/>
          <w:u w:color="000000"/>
        </w:rPr>
      </w:pPr>
      <w:r>
        <w:rPr>
          <w:b/>
        </w:rPr>
        <w:t>Rozdział 4.</w:t>
      </w:r>
      <w:r>
        <w:rPr>
          <w:color w:val="000000"/>
          <w:u w:color="000000"/>
        </w:rPr>
        <w:br/>
      </w:r>
      <w:r>
        <w:rPr>
          <w:b/>
          <w:color w:val="000000"/>
          <w:u w:color="000000"/>
        </w:rPr>
        <w:t>Określenie częstotliwości i sposobu pozbywania się odpadów komunalnych</w:t>
      </w:r>
    </w:p>
    <w:p w14:paraId="075631AB" w14:textId="77777777" w:rsidR="00A77B3E" w:rsidRDefault="00000000">
      <w:pPr>
        <w:keepLines/>
        <w:spacing w:before="120" w:after="120"/>
        <w:ind w:firstLine="340"/>
        <w:rPr>
          <w:color w:val="000000"/>
          <w:u w:color="000000"/>
        </w:rPr>
      </w:pPr>
      <w:r>
        <w:rPr>
          <w:b/>
        </w:rPr>
        <w:t>§ 11. </w:t>
      </w:r>
      <w:r>
        <w:t>1. </w:t>
      </w:r>
      <w:r>
        <w:rPr>
          <w:color w:val="000000"/>
          <w:u w:color="000000"/>
        </w:rPr>
        <w:t>Minimalną częstotliwość odbioru odpadów komunalnych z terenu nieruchomości określa poniższa tabela: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1"/>
        <w:gridCol w:w="3061"/>
        <w:gridCol w:w="2490"/>
        <w:gridCol w:w="840"/>
      </w:tblGrid>
      <w:tr w:rsidR="00FD1CCB" w14:paraId="3FB5118B" w14:textId="77777777">
        <w:trPr>
          <w:trHeight w:val="359"/>
        </w:trPr>
        <w:tc>
          <w:tcPr>
            <w:tcW w:w="3690" w:type="dxa"/>
            <w:tcBorders>
              <w:top w:val="single" w:sz="4" w:space="0" w:color="auto"/>
              <w:left w:val="single" w:sz="2" w:space="0" w:color="auto"/>
              <w:bottom w:val="single" w:sz="2" w:space="0" w:color="auto"/>
              <w:right w:val="single" w:sz="2" w:space="0" w:color="auto"/>
            </w:tcBorders>
            <w:tcMar>
              <w:top w:w="100" w:type="dxa"/>
            </w:tcMar>
          </w:tcPr>
          <w:p w14:paraId="10BC2D0A" w14:textId="77777777" w:rsidR="00A77B3E" w:rsidRDefault="00A77B3E">
            <w:pPr>
              <w:jc w:val="left"/>
              <w:rPr>
                <w:color w:val="000000"/>
                <w:u w:color="000000"/>
              </w:rPr>
            </w:pPr>
          </w:p>
          <w:p w14:paraId="1E1889CA" w14:textId="77777777" w:rsidR="00FD1CCB" w:rsidRDefault="00FD1CCB"/>
          <w:p w14:paraId="2E6AC3DB" w14:textId="77777777" w:rsidR="00FD1CCB" w:rsidRDefault="00000000">
            <w:pPr>
              <w:jc w:val="center"/>
            </w:pPr>
            <w:r>
              <w:rPr>
                <w:sz w:val="12"/>
              </w:rPr>
              <w:t>Rodzaj nieruchomości</w:t>
            </w:r>
          </w:p>
        </w:tc>
        <w:tc>
          <w:tcPr>
            <w:tcW w:w="3060" w:type="dxa"/>
            <w:tcBorders>
              <w:top w:val="single" w:sz="4" w:space="0" w:color="auto"/>
              <w:left w:val="single" w:sz="2" w:space="0" w:color="auto"/>
              <w:bottom w:val="single" w:sz="2" w:space="0" w:color="auto"/>
              <w:right w:val="single" w:sz="2" w:space="0" w:color="auto"/>
            </w:tcBorders>
            <w:tcMar>
              <w:top w:w="100" w:type="dxa"/>
            </w:tcMar>
          </w:tcPr>
          <w:p w14:paraId="50E8683F" w14:textId="77777777" w:rsidR="00A77B3E" w:rsidRDefault="00A77B3E">
            <w:pPr>
              <w:jc w:val="left"/>
              <w:rPr>
                <w:color w:val="000000"/>
                <w:u w:color="000000"/>
              </w:rPr>
            </w:pPr>
          </w:p>
          <w:p w14:paraId="7EF421DC" w14:textId="77777777" w:rsidR="00FD1CCB" w:rsidRDefault="00FD1CCB"/>
          <w:p w14:paraId="76C3E11E" w14:textId="77777777" w:rsidR="00FD1CCB" w:rsidRDefault="00000000">
            <w:pPr>
              <w:jc w:val="center"/>
            </w:pPr>
            <w:r>
              <w:rPr>
                <w:sz w:val="12"/>
              </w:rPr>
              <w:t>Rodzaj odpadów komunalnych</w:t>
            </w: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53A020D3" w14:textId="77777777" w:rsidR="00A77B3E" w:rsidRDefault="00A77B3E">
            <w:pPr>
              <w:jc w:val="left"/>
              <w:rPr>
                <w:color w:val="000000"/>
                <w:u w:color="000000"/>
              </w:rPr>
            </w:pPr>
          </w:p>
          <w:p w14:paraId="41183244" w14:textId="77777777" w:rsidR="00FD1CCB" w:rsidRDefault="00FD1CCB"/>
          <w:p w14:paraId="584D3EF5" w14:textId="77777777" w:rsidR="00FD1CCB" w:rsidRDefault="00000000">
            <w:pPr>
              <w:jc w:val="center"/>
            </w:pPr>
            <w:r>
              <w:rPr>
                <w:sz w:val="12"/>
              </w:rPr>
              <w:t>Minimalna częstotliwość odbioru odpadów komunalnych z nieruchomości</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26751832" w14:textId="77777777" w:rsidR="00A77B3E" w:rsidRDefault="00A77B3E">
            <w:pPr>
              <w:jc w:val="left"/>
              <w:rPr>
                <w:color w:val="000000"/>
                <w:u w:color="000000"/>
              </w:rPr>
            </w:pPr>
          </w:p>
          <w:p w14:paraId="752DEBCF" w14:textId="77777777" w:rsidR="00FD1CCB" w:rsidRDefault="00FD1CCB"/>
          <w:p w14:paraId="7DBC667F" w14:textId="77777777" w:rsidR="00FD1CCB" w:rsidRDefault="00000000">
            <w:pPr>
              <w:jc w:val="center"/>
            </w:pPr>
            <w:r>
              <w:rPr>
                <w:sz w:val="12"/>
              </w:rPr>
              <w:t>Sezon</w:t>
            </w:r>
          </w:p>
        </w:tc>
      </w:tr>
      <w:tr w:rsidR="00FD1CCB" w14:paraId="42E8A653" w14:textId="77777777">
        <w:trPr>
          <w:trHeight w:val="424"/>
        </w:trPr>
        <w:tc>
          <w:tcPr>
            <w:tcW w:w="3690" w:type="dxa"/>
            <w:vMerge w:val="restart"/>
            <w:tcBorders>
              <w:top w:val="single" w:sz="4" w:space="0" w:color="auto"/>
              <w:left w:val="single" w:sz="2" w:space="0" w:color="auto"/>
              <w:bottom w:val="single" w:sz="2" w:space="0" w:color="auto"/>
              <w:right w:val="single" w:sz="2" w:space="0" w:color="auto"/>
            </w:tcBorders>
            <w:tcMar>
              <w:top w:w="100" w:type="dxa"/>
            </w:tcMar>
          </w:tcPr>
          <w:p w14:paraId="206EE1A2" w14:textId="77777777" w:rsidR="00A77B3E" w:rsidRDefault="00A77B3E">
            <w:pPr>
              <w:jc w:val="left"/>
              <w:rPr>
                <w:color w:val="000000"/>
                <w:u w:color="000000"/>
              </w:rPr>
            </w:pPr>
          </w:p>
          <w:p w14:paraId="58D2B90D" w14:textId="77777777" w:rsidR="00FD1CCB" w:rsidRDefault="00FD1CCB"/>
          <w:p w14:paraId="27120037" w14:textId="77777777" w:rsidR="00FD1CCB" w:rsidRDefault="00FD1CCB"/>
          <w:p w14:paraId="789F054F" w14:textId="77777777" w:rsidR="00FD1CCB" w:rsidRDefault="00000000">
            <w:pPr>
              <w:jc w:val="center"/>
            </w:pPr>
            <w:r>
              <w:rPr>
                <w:sz w:val="12"/>
              </w:rPr>
              <w:t>Nieruchomości w budynkach</w:t>
            </w:r>
          </w:p>
          <w:p w14:paraId="079BA4E8" w14:textId="77777777" w:rsidR="00FD1CCB" w:rsidRDefault="00000000">
            <w:pPr>
              <w:jc w:val="center"/>
            </w:pPr>
            <w:r>
              <w:rPr>
                <w:sz w:val="12"/>
              </w:rPr>
              <w:t xml:space="preserve">wielolokalowych </w:t>
            </w:r>
          </w:p>
        </w:tc>
        <w:tc>
          <w:tcPr>
            <w:tcW w:w="3060" w:type="dxa"/>
            <w:vMerge w:val="restart"/>
            <w:tcBorders>
              <w:top w:val="single" w:sz="4" w:space="0" w:color="auto"/>
              <w:left w:val="single" w:sz="2" w:space="0" w:color="auto"/>
              <w:bottom w:val="single" w:sz="2" w:space="0" w:color="auto"/>
              <w:right w:val="single" w:sz="2" w:space="0" w:color="auto"/>
            </w:tcBorders>
            <w:tcMar>
              <w:top w:w="100" w:type="dxa"/>
            </w:tcMar>
          </w:tcPr>
          <w:p w14:paraId="79121FD6" w14:textId="77777777" w:rsidR="00A77B3E" w:rsidRDefault="00A77B3E">
            <w:pPr>
              <w:jc w:val="left"/>
              <w:rPr>
                <w:color w:val="000000"/>
                <w:u w:color="000000"/>
              </w:rPr>
            </w:pPr>
          </w:p>
          <w:p w14:paraId="475C407D" w14:textId="77777777" w:rsidR="00FD1CCB" w:rsidRDefault="00000000">
            <w:pPr>
              <w:jc w:val="left"/>
            </w:pPr>
            <w:r>
              <w:rPr>
                <w:sz w:val="12"/>
              </w:rPr>
              <w:t>Niesegregowane (zmieszane) odpady komunalne</w:t>
            </w: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3922DD0B" w14:textId="77777777" w:rsidR="00A77B3E" w:rsidRDefault="00A77B3E">
            <w:pPr>
              <w:jc w:val="center"/>
              <w:rPr>
                <w:color w:val="000000"/>
                <w:u w:color="000000"/>
              </w:rPr>
            </w:pPr>
          </w:p>
          <w:p w14:paraId="0986BC7A" w14:textId="77777777" w:rsidR="00FD1CCB" w:rsidRDefault="00000000">
            <w:pPr>
              <w:jc w:val="center"/>
            </w:pPr>
            <w:r>
              <w:rPr>
                <w:sz w:val="12"/>
              </w:rPr>
              <w:t>co tydzień</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10F940C2" w14:textId="77777777" w:rsidR="00A77B3E" w:rsidRDefault="00A77B3E">
            <w:pPr>
              <w:jc w:val="left"/>
              <w:rPr>
                <w:color w:val="000000"/>
                <w:u w:color="000000"/>
              </w:rPr>
            </w:pPr>
          </w:p>
          <w:p w14:paraId="4535FAF0" w14:textId="77777777" w:rsidR="00FD1CCB" w:rsidRDefault="00000000">
            <w:pPr>
              <w:jc w:val="center"/>
            </w:pPr>
            <w:r>
              <w:rPr>
                <w:sz w:val="12"/>
              </w:rPr>
              <w:t>IV- X</w:t>
            </w:r>
          </w:p>
        </w:tc>
      </w:tr>
      <w:tr w:rsidR="00FD1CCB" w14:paraId="312745F8" w14:textId="77777777">
        <w:trPr>
          <w:trHeight w:val="424"/>
        </w:trPr>
        <w:tc>
          <w:tcPr>
            <w:tcW w:w="3690" w:type="dxa"/>
            <w:vMerge/>
            <w:tcBorders>
              <w:top w:val="single" w:sz="4" w:space="0" w:color="auto"/>
              <w:left w:val="single" w:sz="2" w:space="0" w:color="auto"/>
              <w:bottom w:val="single" w:sz="2" w:space="0" w:color="auto"/>
              <w:right w:val="single" w:sz="2" w:space="0" w:color="auto"/>
            </w:tcBorders>
            <w:tcMar>
              <w:top w:w="100" w:type="dxa"/>
            </w:tcMar>
          </w:tcPr>
          <w:p w14:paraId="72418F86" w14:textId="77777777" w:rsidR="00A77B3E" w:rsidRDefault="00A77B3E">
            <w:pPr>
              <w:jc w:val="left"/>
              <w:rPr>
                <w:color w:val="000000"/>
                <w:u w:color="000000"/>
              </w:rPr>
            </w:pPr>
          </w:p>
        </w:tc>
        <w:tc>
          <w:tcPr>
            <w:tcW w:w="3060" w:type="dxa"/>
            <w:vMerge/>
            <w:tcBorders>
              <w:top w:val="single" w:sz="4" w:space="0" w:color="auto"/>
              <w:left w:val="single" w:sz="2" w:space="0" w:color="auto"/>
              <w:bottom w:val="single" w:sz="2" w:space="0" w:color="auto"/>
              <w:right w:val="single" w:sz="2" w:space="0" w:color="auto"/>
            </w:tcBorders>
            <w:tcMar>
              <w:top w:w="100" w:type="dxa"/>
            </w:tcMar>
          </w:tcPr>
          <w:p w14:paraId="582BEB8F" w14:textId="77777777" w:rsidR="00A77B3E" w:rsidRDefault="00A77B3E">
            <w:pPr>
              <w:jc w:val="left"/>
              <w:rPr>
                <w:color w:val="000000"/>
                <w:u w:color="000000"/>
              </w:rPr>
            </w:pP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27F8ABBC" w14:textId="77777777" w:rsidR="00A77B3E" w:rsidRDefault="00A77B3E">
            <w:pPr>
              <w:jc w:val="center"/>
              <w:rPr>
                <w:color w:val="000000"/>
                <w:u w:color="000000"/>
              </w:rPr>
            </w:pPr>
          </w:p>
          <w:p w14:paraId="09E11C86" w14:textId="77777777" w:rsidR="00FD1CCB" w:rsidRDefault="00000000">
            <w:pPr>
              <w:jc w:val="center"/>
            </w:pPr>
            <w:r>
              <w:rPr>
                <w:sz w:val="12"/>
              </w:rPr>
              <w:t>co trzy tygodnie</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1C0FF043" w14:textId="77777777" w:rsidR="00A77B3E" w:rsidRDefault="00A77B3E">
            <w:pPr>
              <w:jc w:val="center"/>
              <w:rPr>
                <w:color w:val="000000"/>
                <w:u w:color="000000"/>
              </w:rPr>
            </w:pPr>
          </w:p>
          <w:p w14:paraId="2A80FAEE" w14:textId="77777777" w:rsidR="00FD1CCB" w:rsidRDefault="00000000">
            <w:pPr>
              <w:jc w:val="center"/>
            </w:pPr>
            <w:r>
              <w:rPr>
                <w:sz w:val="12"/>
              </w:rPr>
              <w:t>XI - III</w:t>
            </w:r>
          </w:p>
        </w:tc>
      </w:tr>
      <w:tr w:rsidR="00FD1CCB" w14:paraId="2DD051DE" w14:textId="77777777">
        <w:trPr>
          <w:trHeight w:val="424"/>
        </w:trPr>
        <w:tc>
          <w:tcPr>
            <w:tcW w:w="3690" w:type="dxa"/>
            <w:vMerge/>
            <w:tcBorders>
              <w:top w:val="single" w:sz="4" w:space="0" w:color="auto"/>
              <w:left w:val="single" w:sz="2" w:space="0" w:color="auto"/>
              <w:bottom w:val="single" w:sz="2" w:space="0" w:color="auto"/>
              <w:right w:val="single" w:sz="2" w:space="0" w:color="auto"/>
            </w:tcBorders>
            <w:tcMar>
              <w:top w:w="100" w:type="dxa"/>
            </w:tcMar>
          </w:tcPr>
          <w:p w14:paraId="4AB3F5D6" w14:textId="77777777" w:rsidR="00A77B3E" w:rsidRDefault="00A77B3E">
            <w:pPr>
              <w:jc w:val="center"/>
              <w:rPr>
                <w:color w:val="000000"/>
                <w:u w:color="000000"/>
              </w:rPr>
            </w:pPr>
          </w:p>
        </w:tc>
        <w:tc>
          <w:tcPr>
            <w:tcW w:w="3060" w:type="dxa"/>
            <w:tcBorders>
              <w:top w:val="single" w:sz="4" w:space="0" w:color="auto"/>
              <w:left w:val="single" w:sz="2" w:space="0" w:color="auto"/>
              <w:bottom w:val="single" w:sz="2" w:space="0" w:color="auto"/>
              <w:right w:val="single" w:sz="2" w:space="0" w:color="auto"/>
            </w:tcBorders>
            <w:tcMar>
              <w:top w:w="100" w:type="dxa"/>
            </w:tcMar>
          </w:tcPr>
          <w:p w14:paraId="74EAFC2A" w14:textId="77777777" w:rsidR="00A77B3E" w:rsidRDefault="00A77B3E">
            <w:pPr>
              <w:jc w:val="left"/>
              <w:rPr>
                <w:color w:val="000000"/>
                <w:u w:color="000000"/>
              </w:rPr>
            </w:pPr>
          </w:p>
          <w:p w14:paraId="75D8C6E6" w14:textId="77777777" w:rsidR="00FD1CCB" w:rsidRDefault="00000000">
            <w:pPr>
              <w:jc w:val="left"/>
            </w:pPr>
            <w:r>
              <w:rPr>
                <w:sz w:val="12"/>
              </w:rPr>
              <w:t>Papier</w:t>
            </w: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18535846" w14:textId="77777777" w:rsidR="00A77B3E" w:rsidRDefault="00A77B3E">
            <w:pPr>
              <w:jc w:val="center"/>
              <w:rPr>
                <w:color w:val="000000"/>
                <w:u w:color="000000"/>
              </w:rPr>
            </w:pPr>
          </w:p>
          <w:p w14:paraId="506E2C80" w14:textId="77777777" w:rsidR="00FD1CCB" w:rsidRDefault="00000000">
            <w:pPr>
              <w:jc w:val="center"/>
            </w:pPr>
            <w:r>
              <w:rPr>
                <w:sz w:val="12"/>
              </w:rPr>
              <w:t>co kwartał</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2DAE17BF" w14:textId="77777777" w:rsidR="00A77B3E" w:rsidRDefault="00A77B3E">
            <w:pPr>
              <w:jc w:val="left"/>
              <w:rPr>
                <w:color w:val="000000"/>
                <w:u w:color="000000"/>
              </w:rPr>
            </w:pPr>
          </w:p>
          <w:p w14:paraId="0AD1CDC9" w14:textId="77777777" w:rsidR="00FD1CCB" w:rsidRDefault="00000000">
            <w:pPr>
              <w:jc w:val="center"/>
            </w:pPr>
            <w:r>
              <w:rPr>
                <w:sz w:val="12"/>
              </w:rPr>
              <w:t>I - XII</w:t>
            </w:r>
          </w:p>
        </w:tc>
      </w:tr>
      <w:tr w:rsidR="00FD1CCB" w14:paraId="2940E25D" w14:textId="77777777">
        <w:trPr>
          <w:trHeight w:val="418"/>
        </w:trPr>
        <w:tc>
          <w:tcPr>
            <w:tcW w:w="3690" w:type="dxa"/>
            <w:vMerge/>
            <w:tcBorders>
              <w:top w:val="single" w:sz="4" w:space="0" w:color="auto"/>
              <w:left w:val="single" w:sz="2" w:space="0" w:color="auto"/>
              <w:bottom w:val="single" w:sz="2" w:space="0" w:color="auto"/>
              <w:right w:val="single" w:sz="2" w:space="0" w:color="auto"/>
            </w:tcBorders>
            <w:tcMar>
              <w:top w:w="100" w:type="dxa"/>
            </w:tcMar>
          </w:tcPr>
          <w:p w14:paraId="2BE16DD1" w14:textId="77777777" w:rsidR="00A77B3E" w:rsidRDefault="00A77B3E">
            <w:pPr>
              <w:jc w:val="left"/>
              <w:rPr>
                <w:color w:val="000000"/>
                <w:u w:color="000000"/>
              </w:rPr>
            </w:pPr>
          </w:p>
        </w:tc>
        <w:tc>
          <w:tcPr>
            <w:tcW w:w="3060" w:type="dxa"/>
            <w:tcBorders>
              <w:top w:val="single" w:sz="4" w:space="0" w:color="auto"/>
              <w:left w:val="single" w:sz="2" w:space="0" w:color="auto"/>
              <w:bottom w:val="single" w:sz="2" w:space="0" w:color="auto"/>
              <w:right w:val="single" w:sz="2" w:space="0" w:color="auto"/>
            </w:tcBorders>
            <w:tcMar>
              <w:top w:w="100" w:type="dxa"/>
            </w:tcMar>
          </w:tcPr>
          <w:p w14:paraId="023EBF4D" w14:textId="77777777" w:rsidR="00A77B3E" w:rsidRDefault="00A77B3E">
            <w:pPr>
              <w:jc w:val="left"/>
              <w:rPr>
                <w:color w:val="000000"/>
                <w:u w:color="000000"/>
              </w:rPr>
            </w:pPr>
          </w:p>
          <w:p w14:paraId="3C3D8E51" w14:textId="77777777" w:rsidR="00FD1CCB" w:rsidRDefault="00000000">
            <w:pPr>
              <w:jc w:val="left"/>
            </w:pPr>
            <w:r>
              <w:rPr>
                <w:sz w:val="12"/>
              </w:rPr>
              <w:t>Szkło</w:t>
            </w: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20898CC0" w14:textId="77777777" w:rsidR="00A77B3E" w:rsidRDefault="00A77B3E">
            <w:pPr>
              <w:jc w:val="center"/>
              <w:rPr>
                <w:color w:val="000000"/>
                <w:u w:color="000000"/>
              </w:rPr>
            </w:pPr>
          </w:p>
          <w:p w14:paraId="57E96BA1" w14:textId="77777777" w:rsidR="00FD1CCB" w:rsidRDefault="00000000">
            <w:pPr>
              <w:jc w:val="center"/>
            </w:pPr>
            <w:r>
              <w:rPr>
                <w:sz w:val="12"/>
              </w:rPr>
              <w:t>co kwartał</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30D2DD13" w14:textId="77777777" w:rsidR="00A77B3E" w:rsidRDefault="00A77B3E">
            <w:pPr>
              <w:jc w:val="left"/>
              <w:rPr>
                <w:color w:val="000000"/>
                <w:u w:color="000000"/>
              </w:rPr>
            </w:pPr>
          </w:p>
          <w:p w14:paraId="2477F6B9" w14:textId="77777777" w:rsidR="00FD1CCB" w:rsidRDefault="00000000">
            <w:pPr>
              <w:jc w:val="center"/>
            </w:pPr>
            <w:r>
              <w:rPr>
                <w:sz w:val="12"/>
              </w:rPr>
              <w:t>I - XII</w:t>
            </w:r>
          </w:p>
        </w:tc>
      </w:tr>
      <w:tr w:rsidR="00FD1CCB" w14:paraId="45508C99" w14:textId="77777777">
        <w:trPr>
          <w:trHeight w:val="422"/>
        </w:trPr>
        <w:tc>
          <w:tcPr>
            <w:tcW w:w="3690" w:type="dxa"/>
            <w:vMerge/>
            <w:tcBorders>
              <w:top w:val="single" w:sz="4" w:space="0" w:color="auto"/>
              <w:left w:val="single" w:sz="2" w:space="0" w:color="auto"/>
              <w:bottom w:val="single" w:sz="2" w:space="0" w:color="auto"/>
              <w:right w:val="single" w:sz="2" w:space="0" w:color="auto"/>
            </w:tcBorders>
            <w:tcMar>
              <w:top w:w="100" w:type="dxa"/>
            </w:tcMar>
          </w:tcPr>
          <w:p w14:paraId="3938C461" w14:textId="77777777" w:rsidR="00A77B3E" w:rsidRDefault="00A77B3E">
            <w:pPr>
              <w:jc w:val="left"/>
              <w:rPr>
                <w:color w:val="000000"/>
                <w:u w:color="000000"/>
              </w:rPr>
            </w:pPr>
          </w:p>
        </w:tc>
        <w:tc>
          <w:tcPr>
            <w:tcW w:w="3060" w:type="dxa"/>
            <w:vMerge w:val="restart"/>
            <w:tcBorders>
              <w:top w:val="single" w:sz="4" w:space="0" w:color="auto"/>
              <w:left w:val="single" w:sz="2" w:space="0" w:color="auto"/>
              <w:bottom w:val="single" w:sz="2" w:space="0" w:color="auto"/>
              <w:right w:val="single" w:sz="2" w:space="0" w:color="auto"/>
            </w:tcBorders>
            <w:tcMar>
              <w:top w:w="100" w:type="dxa"/>
            </w:tcMar>
          </w:tcPr>
          <w:p w14:paraId="51D298BA" w14:textId="77777777" w:rsidR="00A77B3E" w:rsidRDefault="00A77B3E">
            <w:pPr>
              <w:jc w:val="left"/>
              <w:rPr>
                <w:color w:val="000000"/>
                <w:u w:color="000000"/>
              </w:rPr>
            </w:pPr>
          </w:p>
          <w:p w14:paraId="1739E918" w14:textId="77777777" w:rsidR="00FD1CCB" w:rsidRDefault="00000000">
            <w:pPr>
              <w:jc w:val="left"/>
            </w:pPr>
            <w:r>
              <w:rPr>
                <w:sz w:val="12"/>
              </w:rPr>
              <w:t>Metale i tworzywa sztuczne</w:t>
            </w: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23B0092C" w14:textId="77777777" w:rsidR="00A77B3E" w:rsidRDefault="00A77B3E">
            <w:pPr>
              <w:jc w:val="center"/>
              <w:rPr>
                <w:color w:val="000000"/>
                <w:u w:color="000000"/>
              </w:rPr>
            </w:pPr>
          </w:p>
          <w:p w14:paraId="335CB374" w14:textId="77777777" w:rsidR="00FD1CCB" w:rsidRDefault="00000000">
            <w:pPr>
              <w:jc w:val="center"/>
            </w:pPr>
            <w:r>
              <w:rPr>
                <w:sz w:val="12"/>
              </w:rPr>
              <w:t>co trzy tygodnie</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065D3426" w14:textId="77777777" w:rsidR="00A77B3E" w:rsidRDefault="00A77B3E">
            <w:pPr>
              <w:jc w:val="left"/>
              <w:rPr>
                <w:color w:val="000000"/>
                <w:u w:color="000000"/>
              </w:rPr>
            </w:pPr>
          </w:p>
          <w:p w14:paraId="40A64276" w14:textId="77777777" w:rsidR="00FD1CCB" w:rsidRDefault="00000000">
            <w:pPr>
              <w:jc w:val="center"/>
            </w:pPr>
            <w:r>
              <w:rPr>
                <w:sz w:val="12"/>
              </w:rPr>
              <w:t>V - X</w:t>
            </w:r>
          </w:p>
        </w:tc>
      </w:tr>
      <w:tr w:rsidR="00FD1CCB" w14:paraId="6F2F2749" w14:textId="77777777">
        <w:trPr>
          <w:trHeight w:val="422"/>
        </w:trPr>
        <w:tc>
          <w:tcPr>
            <w:tcW w:w="3690" w:type="dxa"/>
            <w:vMerge/>
            <w:tcBorders>
              <w:top w:val="single" w:sz="4" w:space="0" w:color="auto"/>
              <w:left w:val="single" w:sz="2" w:space="0" w:color="auto"/>
              <w:bottom w:val="single" w:sz="2" w:space="0" w:color="auto"/>
              <w:right w:val="single" w:sz="2" w:space="0" w:color="auto"/>
            </w:tcBorders>
            <w:tcMar>
              <w:top w:w="100" w:type="dxa"/>
            </w:tcMar>
          </w:tcPr>
          <w:p w14:paraId="3E2E9A5B" w14:textId="77777777" w:rsidR="00A77B3E" w:rsidRDefault="00A77B3E">
            <w:pPr>
              <w:jc w:val="left"/>
              <w:rPr>
                <w:color w:val="000000"/>
                <w:u w:color="000000"/>
              </w:rPr>
            </w:pPr>
          </w:p>
        </w:tc>
        <w:tc>
          <w:tcPr>
            <w:tcW w:w="3060" w:type="dxa"/>
            <w:vMerge/>
            <w:tcBorders>
              <w:top w:val="single" w:sz="4" w:space="0" w:color="auto"/>
              <w:left w:val="single" w:sz="2" w:space="0" w:color="auto"/>
              <w:bottom w:val="single" w:sz="2" w:space="0" w:color="auto"/>
              <w:right w:val="single" w:sz="2" w:space="0" w:color="auto"/>
            </w:tcBorders>
            <w:tcMar>
              <w:top w:w="100" w:type="dxa"/>
            </w:tcMar>
          </w:tcPr>
          <w:p w14:paraId="1CE4678F" w14:textId="77777777" w:rsidR="00A77B3E" w:rsidRDefault="00A77B3E">
            <w:pPr>
              <w:jc w:val="left"/>
              <w:rPr>
                <w:color w:val="000000"/>
                <w:u w:color="000000"/>
              </w:rPr>
            </w:pP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01658BE8" w14:textId="77777777" w:rsidR="00A77B3E" w:rsidRDefault="00A77B3E">
            <w:pPr>
              <w:jc w:val="center"/>
              <w:rPr>
                <w:color w:val="000000"/>
                <w:u w:color="000000"/>
              </w:rPr>
            </w:pPr>
          </w:p>
          <w:p w14:paraId="2FB4E42D" w14:textId="77777777" w:rsidR="00FD1CCB" w:rsidRDefault="00000000">
            <w:pPr>
              <w:jc w:val="center"/>
            </w:pPr>
            <w:r>
              <w:rPr>
                <w:sz w:val="12"/>
              </w:rPr>
              <w:t>co cztery tygodnie</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49A26239" w14:textId="77777777" w:rsidR="00A77B3E" w:rsidRDefault="00A77B3E">
            <w:pPr>
              <w:jc w:val="left"/>
              <w:rPr>
                <w:color w:val="000000"/>
                <w:u w:color="000000"/>
              </w:rPr>
            </w:pPr>
          </w:p>
          <w:p w14:paraId="759EFBCF" w14:textId="77777777" w:rsidR="00FD1CCB" w:rsidRDefault="00000000">
            <w:pPr>
              <w:jc w:val="center"/>
            </w:pPr>
            <w:r>
              <w:rPr>
                <w:sz w:val="12"/>
              </w:rPr>
              <w:t>XI - IV</w:t>
            </w:r>
          </w:p>
        </w:tc>
      </w:tr>
      <w:tr w:rsidR="00FD1CCB" w14:paraId="7BBA8DA4" w14:textId="77777777">
        <w:trPr>
          <w:trHeight w:val="399"/>
        </w:trPr>
        <w:tc>
          <w:tcPr>
            <w:tcW w:w="3690" w:type="dxa"/>
            <w:vMerge/>
            <w:tcBorders>
              <w:top w:val="single" w:sz="4" w:space="0" w:color="auto"/>
              <w:left w:val="single" w:sz="2" w:space="0" w:color="auto"/>
              <w:bottom w:val="single" w:sz="2" w:space="0" w:color="auto"/>
              <w:right w:val="single" w:sz="2" w:space="0" w:color="auto"/>
            </w:tcBorders>
            <w:tcMar>
              <w:top w:w="100" w:type="dxa"/>
            </w:tcMar>
          </w:tcPr>
          <w:p w14:paraId="7F031BB8" w14:textId="77777777" w:rsidR="00A77B3E" w:rsidRDefault="00A77B3E">
            <w:pPr>
              <w:jc w:val="left"/>
              <w:rPr>
                <w:color w:val="000000"/>
                <w:u w:color="000000"/>
              </w:rPr>
            </w:pPr>
          </w:p>
        </w:tc>
        <w:tc>
          <w:tcPr>
            <w:tcW w:w="3060" w:type="dxa"/>
            <w:vMerge w:val="restart"/>
            <w:tcBorders>
              <w:top w:val="single" w:sz="4" w:space="0" w:color="auto"/>
              <w:left w:val="single" w:sz="2" w:space="0" w:color="auto"/>
              <w:bottom w:val="single" w:sz="2" w:space="0" w:color="auto"/>
              <w:right w:val="single" w:sz="2" w:space="0" w:color="auto"/>
            </w:tcBorders>
            <w:tcMar>
              <w:top w:w="100" w:type="dxa"/>
            </w:tcMar>
          </w:tcPr>
          <w:p w14:paraId="354B59F4" w14:textId="77777777" w:rsidR="00A77B3E" w:rsidRDefault="00A77B3E">
            <w:pPr>
              <w:jc w:val="left"/>
              <w:rPr>
                <w:color w:val="000000"/>
                <w:u w:color="000000"/>
              </w:rPr>
            </w:pPr>
          </w:p>
          <w:p w14:paraId="26C6C613" w14:textId="77777777" w:rsidR="00FD1CCB" w:rsidRDefault="00000000">
            <w:pPr>
              <w:jc w:val="left"/>
            </w:pPr>
            <w:r>
              <w:rPr>
                <w:sz w:val="12"/>
              </w:rPr>
              <w:t>Bioodpady</w:t>
            </w: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32A997FA" w14:textId="77777777" w:rsidR="00A77B3E" w:rsidRDefault="00A77B3E">
            <w:pPr>
              <w:jc w:val="center"/>
              <w:rPr>
                <w:color w:val="000000"/>
                <w:u w:color="000000"/>
              </w:rPr>
            </w:pPr>
          </w:p>
          <w:p w14:paraId="2F3819D4" w14:textId="77777777" w:rsidR="00FD1CCB" w:rsidRDefault="00000000">
            <w:pPr>
              <w:jc w:val="center"/>
            </w:pPr>
            <w:r>
              <w:rPr>
                <w:sz w:val="12"/>
              </w:rPr>
              <w:t>co tydzień</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1643A2D9" w14:textId="77777777" w:rsidR="00A77B3E" w:rsidRDefault="00A77B3E">
            <w:pPr>
              <w:jc w:val="left"/>
              <w:rPr>
                <w:color w:val="000000"/>
                <w:u w:color="000000"/>
              </w:rPr>
            </w:pPr>
          </w:p>
          <w:p w14:paraId="3BCB2797" w14:textId="77777777" w:rsidR="00FD1CCB" w:rsidRDefault="00000000">
            <w:pPr>
              <w:jc w:val="center"/>
            </w:pPr>
            <w:r>
              <w:rPr>
                <w:sz w:val="12"/>
              </w:rPr>
              <w:t>IV-XI</w:t>
            </w:r>
          </w:p>
        </w:tc>
      </w:tr>
      <w:tr w:rsidR="00FD1CCB" w14:paraId="1E20219A" w14:textId="77777777">
        <w:trPr>
          <w:trHeight w:val="434"/>
        </w:trPr>
        <w:tc>
          <w:tcPr>
            <w:tcW w:w="3690" w:type="dxa"/>
            <w:vMerge/>
            <w:tcBorders>
              <w:top w:val="single" w:sz="4" w:space="0" w:color="auto"/>
              <w:left w:val="single" w:sz="2" w:space="0" w:color="auto"/>
              <w:bottom w:val="single" w:sz="2" w:space="0" w:color="auto"/>
              <w:right w:val="single" w:sz="2" w:space="0" w:color="auto"/>
            </w:tcBorders>
            <w:tcMar>
              <w:top w:w="100" w:type="dxa"/>
            </w:tcMar>
          </w:tcPr>
          <w:p w14:paraId="3ED8B8DA" w14:textId="77777777" w:rsidR="00A77B3E" w:rsidRDefault="00A77B3E">
            <w:pPr>
              <w:jc w:val="left"/>
              <w:rPr>
                <w:color w:val="000000"/>
                <w:u w:color="000000"/>
              </w:rPr>
            </w:pPr>
          </w:p>
        </w:tc>
        <w:tc>
          <w:tcPr>
            <w:tcW w:w="3060" w:type="dxa"/>
            <w:vMerge/>
            <w:tcBorders>
              <w:top w:val="single" w:sz="4" w:space="0" w:color="auto"/>
              <w:left w:val="single" w:sz="2" w:space="0" w:color="auto"/>
              <w:bottom w:val="single" w:sz="2" w:space="0" w:color="auto"/>
              <w:right w:val="single" w:sz="2" w:space="0" w:color="auto"/>
            </w:tcBorders>
            <w:tcMar>
              <w:top w:w="100" w:type="dxa"/>
            </w:tcMar>
          </w:tcPr>
          <w:p w14:paraId="1B3848CE" w14:textId="77777777" w:rsidR="00A77B3E" w:rsidRDefault="00A77B3E">
            <w:pPr>
              <w:jc w:val="left"/>
              <w:rPr>
                <w:color w:val="000000"/>
                <w:u w:color="000000"/>
              </w:rPr>
            </w:pP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594DD6DC" w14:textId="77777777" w:rsidR="00A77B3E" w:rsidRDefault="00A77B3E">
            <w:pPr>
              <w:jc w:val="center"/>
              <w:rPr>
                <w:color w:val="000000"/>
                <w:u w:color="000000"/>
              </w:rPr>
            </w:pPr>
          </w:p>
          <w:p w14:paraId="1A388F77" w14:textId="77777777" w:rsidR="00FD1CCB" w:rsidRDefault="00000000">
            <w:pPr>
              <w:jc w:val="center"/>
            </w:pPr>
            <w:r>
              <w:rPr>
                <w:sz w:val="12"/>
              </w:rPr>
              <w:t>co trzy tygodnie</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06E47E08" w14:textId="77777777" w:rsidR="00A77B3E" w:rsidRDefault="00A77B3E">
            <w:pPr>
              <w:jc w:val="left"/>
              <w:rPr>
                <w:color w:val="000000"/>
                <w:u w:color="000000"/>
              </w:rPr>
            </w:pPr>
          </w:p>
          <w:p w14:paraId="06C3BC6C" w14:textId="77777777" w:rsidR="00FD1CCB" w:rsidRDefault="00000000">
            <w:pPr>
              <w:jc w:val="center"/>
            </w:pPr>
            <w:r>
              <w:rPr>
                <w:sz w:val="12"/>
              </w:rPr>
              <w:t>XII - III</w:t>
            </w:r>
          </w:p>
        </w:tc>
      </w:tr>
      <w:tr w:rsidR="00FD1CCB" w14:paraId="10FA99FE" w14:textId="77777777">
        <w:trPr>
          <w:trHeight w:val="400"/>
        </w:trPr>
        <w:tc>
          <w:tcPr>
            <w:tcW w:w="3690" w:type="dxa"/>
            <w:vMerge w:val="restart"/>
            <w:tcBorders>
              <w:top w:val="single" w:sz="4" w:space="0" w:color="auto"/>
              <w:left w:val="single" w:sz="2" w:space="0" w:color="auto"/>
              <w:bottom w:val="single" w:sz="2" w:space="0" w:color="auto"/>
              <w:right w:val="single" w:sz="2" w:space="0" w:color="auto"/>
            </w:tcBorders>
            <w:tcMar>
              <w:top w:w="100" w:type="dxa"/>
            </w:tcMar>
          </w:tcPr>
          <w:p w14:paraId="51B5C46C" w14:textId="77777777" w:rsidR="00A77B3E" w:rsidRDefault="00A77B3E">
            <w:pPr>
              <w:jc w:val="left"/>
              <w:rPr>
                <w:color w:val="000000"/>
                <w:u w:color="000000"/>
              </w:rPr>
            </w:pPr>
          </w:p>
          <w:p w14:paraId="453D34E8" w14:textId="77777777" w:rsidR="00FD1CCB" w:rsidRDefault="00FD1CCB"/>
          <w:p w14:paraId="582381AB" w14:textId="77777777" w:rsidR="00FD1CCB" w:rsidRDefault="00FD1CCB"/>
          <w:p w14:paraId="653271B5" w14:textId="77777777" w:rsidR="00FD1CCB" w:rsidRDefault="00FD1CCB"/>
          <w:p w14:paraId="5B411EDE" w14:textId="77777777" w:rsidR="00FD1CCB" w:rsidRDefault="00FD1CCB"/>
          <w:p w14:paraId="6C4A1CFD" w14:textId="77777777" w:rsidR="00FD1CCB" w:rsidRDefault="00000000">
            <w:pPr>
              <w:jc w:val="center"/>
            </w:pPr>
            <w:r>
              <w:rPr>
                <w:sz w:val="12"/>
              </w:rPr>
              <w:t>Nieruchomości</w:t>
            </w:r>
          </w:p>
          <w:p w14:paraId="7246F6CA" w14:textId="77777777" w:rsidR="00FD1CCB" w:rsidRDefault="00000000">
            <w:pPr>
              <w:jc w:val="center"/>
            </w:pPr>
            <w:r>
              <w:rPr>
                <w:sz w:val="12"/>
              </w:rPr>
              <w:t xml:space="preserve">w zabudowie jednorodzinnej </w:t>
            </w:r>
          </w:p>
        </w:tc>
        <w:tc>
          <w:tcPr>
            <w:tcW w:w="3060" w:type="dxa"/>
            <w:vMerge w:val="restart"/>
            <w:tcBorders>
              <w:top w:val="single" w:sz="4" w:space="0" w:color="auto"/>
              <w:left w:val="single" w:sz="2" w:space="0" w:color="auto"/>
              <w:bottom w:val="single" w:sz="2" w:space="0" w:color="auto"/>
              <w:right w:val="single" w:sz="2" w:space="0" w:color="auto"/>
            </w:tcBorders>
            <w:tcMar>
              <w:top w:w="100" w:type="dxa"/>
            </w:tcMar>
          </w:tcPr>
          <w:p w14:paraId="27769E58" w14:textId="77777777" w:rsidR="00A77B3E" w:rsidRDefault="00A77B3E">
            <w:pPr>
              <w:jc w:val="left"/>
              <w:rPr>
                <w:color w:val="000000"/>
                <w:u w:color="000000"/>
              </w:rPr>
            </w:pPr>
          </w:p>
          <w:p w14:paraId="0CA54C4C" w14:textId="77777777" w:rsidR="00FD1CCB" w:rsidRDefault="00000000">
            <w:pPr>
              <w:jc w:val="left"/>
            </w:pPr>
            <w:r>
              <w:rPr>
                <w:sz w:val="12"/>
              </w:rPr>
              <w:t>Niesegregowane (zmieszane) odpady komunalne</w:t>
            </w: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3C6CA72C" w14:textId="77777777" w:rsidR="00A77B3E" w:rsidRDefault="00A77B3E">
            <w:pPr>
              <w:jc w:val="center"/>
              <w:rPr>
                <w:color w:val="000000"/>
                <w:u w:color="000000"/>
              </w:rPr>
            </w:pPr>
          </w:p>
          <w:p w14:paraId="2F56193A" w14:textId="77777777" w:rsidR="00FD1CCB" w:rsidRDefault="00000000">
            <w:pPr>
              <w:jc w:val="center"/>
            </w:pPr>
            <w:r>
              <w:rPr>
                <w:sz w:val="12"/>
              </w:rPr>
              <w:t>co dwa tygodnie</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1512A289" w14:textId="77777777" w:rsidR="00A77B3E" w:rsidRDefault="00A77B3E">
            <w:pPr>
              <w:jc w:val="left"/>
              <w:rPr>
                <w:color w:val="000000"/>
                <w:u w:color="000000"/>
              </w:rPr>
            </w:pPr>
          </w:p>
          <w:p w14:paraId="06F21ACB" w14:textId="77777777" w:rsidR="00FD1CCB" w:rsidRDefault="00000000">
            <w:pPr>
              <w:jc w:val="center"/>
            </w:pPr>
            <w:r>
              <w:rPr>
                <w:sz w:val="12"/>
              </w:rPr>
              <w:t>IV - X</w:t>
            </w:r>
          </w:p>
        </w:tc>
      </w:tr>
      <w:tr w:rsidR="00FD1CCB" w14:paraId="2A3D44B2" w14:textId="77777777">
        <w:trPr>
          <w:trHeight w:val="400"/>
        </w:trPr>
        <w:tc>
          <w:tcPr>
            <w:tcW w:w="3690" w:type="dxa"/>
            <w:vMerge/>
            <w:tcBorders>
              <w:top w:val="single" w:sz="4" w:space="0" w:color="auto"/>
              <w:left w:val="single" w:sz="2" w:space="0" w:color="auto"/>
              <w:bottom w:val="single" w:sz="2" w:space="0" w:color="auto"/>
              <w:right w:val="single" w:sz="2" w:space="0" w:color="auto"/>
            </w:tcBorders>
            <w:tcMar>
              <w:top w:w="100" w:type="dxa"/>
            </w:tcMar>
          </w:tcPr>
          <w:p w14:paraId="78F25A3F" w14:textId="77777777" w:rsidR="00A77B3E" w:rsidRDefault="00A77B3E">
            <w:pPr>
              <w:jc w:val="left"/>
              <w:rPr>
                <w:color w:val="000000"/>
                <w:u w:color="000000"/>
              </w:rPr>
            </w:pPr>
          </w:p>
        </w:tc>
        <w:tc>
          <w:tcPr>
            <w:tcW w:w="3060" w:type="dxa"/>
            <w:vMerge/>
            <w:tcBorders>
              <w:top w:val="single" w:sz="4" w:space="0" w:color="auto"/>
              <w:left w:val="single" w:sz="2" w:space="0" w:color="auto"/>
              <w:bottom w:val="single" w:sz="2" w:space="0" w:color="auto"/>
              <w:right w:val="single" w:sz="2" w:space="0" w:color="auto"/>
            </w:tcBorders>
            <w:tcMar>
              <w:top w:w="100" w:type="dxa"/>
            </w:tcMar>
          </w:tcPr>
          <w:p w14:paraId="047D0CD7" w14:textId="77777777" w:rsidR="00A77B3E" w:rsidRDefault="00A77B3E">
            <w:pPr>
              <w:jc w:val="left"/>
              <w:rPr>
                <w:color w:val="000000"/>
                <w:u w:color="000000"/>
              </w:rPr>
            </w:pP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4C624196" w14:textId="77777777" w:rsidR="00A77B3E" w:rsidRDefault="00A77B3E">
            <w:pPr>
              <w:jc w:val="center"/>
              <w:rPr>
                <w:color w:val="000000"/>
                <w:u w:color="000000"/>
              </w:rPr>
            </w:pPr>
          </w:p>
          <w:p w14:paraId="707AFB25" w14:textId="77777777" w:rsidR="00FD1CCB" w:rsidRDefault="00000000">
            <w:pPr>
              <w:jc w:val="center"/>
            </w:pPr>
            <w:r>
              <w:rPr>
                <w:sz w:val="12"/>
              </w:rPr>
              <w:t>co cztery tygodnie</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3901AA9C" w14:textId="77777777" w:rsidR="00A77B3E" w:rsidRDefault="00A77B3E">
            <w:pPr>
              <w:jc w:val="center"/>
              <w:rPr>
                <w:color w:val="000000"/>
                <w:u w:color="000000"/>
              </w:rPr>
            </w:pPr>
          </w:p>
          <w:p w14:paraId="0FFAF95E" w14:textId="77777777" w:rsidR="00FD1CCB" w:rsidRDefault="00000000">
            <w:pPr>
              <w:jc w:val="center"/>
            </w:pPr>
            <w:r>
              <w:rPr>
                <w:sz w:val="12"/>
              </w:rPr>
              <w:t>XI – III</w:t>
            </w:r>
          </w:p>
        </w:tc>
      </w:tr>
      <w:tr w:rsidR="00FD1CCB" w14:paraId="0D0BB432" w14:textId="77777777">
        <w:trPr>
          <w:trHeight w:val="400"/>
        </w:trPr>
        <w:tc>
          <w:tcPr>
            <w:tcW w:w="3690" w:type="dxa"/>
            <w:vMerge/>
            <w:tcBorders>
              <w:top w:val="single" w:sz="4" w:space="0" w:color="auto"/>
              <w:left w:val="single" w:sz="2" w:space="0" w:color="auto"/>
              <w:bottom w:val="single" w:sz="2" w:space="0" w:color="auto"/>
              <w:right w:val="single" w:sz="2" w:space="0" w:color="auto"/>
            </w:tcBorders>
            <w:tcMar>
              <w:top w:w="100" w:type="dxa"/>
            </w:tcMar>
          </w:tcPr>
          <w:p w14:paraId="0B812753" w14:textId="77777777" w:rsidR="00A77B3E" w:rsidRDefault="00A77B3E">
            <w:pPr>
              <w:jc w:val="center"/>
              <w:rPr>
                <w:color w:val="000000"/>
                <w:u w:color="000000"/>
              </w:rPr>
            </w:pPr>
          </w:p>
        </w:tc>
        <w:tc>
          <w:tcPr>
            <w:tcW w:w="3060" w:type="dxa"/>
            <w:tcBorders>
              <w:top w:val="single" w:sz="4" w:space="0" w:color="auto"/>
              <w:left w:val="single" w:sz="2" w:space="0" w:color="auto"/>
              <w:bottom w:val="single" w:sz="2" w:space="0" w:color="auto"/>
              <w:right w:val="single" w:sz="2" w:space="0" w:color="auto"/>
            </w:tcBorders>
            <w:tcMar>
              <w:top w:w="100" w:type="dxa"/>
            </w:tcMar>
          </w:tcPr>
          <w:p w14:paraId="74CE59A4" w14:textId="77777777" w:rsidR="00A77B3E" w:rsidRDefault="00A77B3E">
            <w:pPr>
              <w:jc w:val="left"/>
              <w:rPr>
                <w:color w:val="000000"/>
                <w:u w:color="000000"/>
              </w:rPr>
            </w:pPr>
          </w:p>
          <w:p w14:paraId="2B51D527" w14:textId="77777777" w:rsidR="00FD1CCB" w:rsidRDefault="00000000">
            <w:pPr>
              <w:jc w:val="left"/>
            </w:pPr>
            <w:r>
              <w:rPr>
                <w:sz w:val="12"/>
              </w:rPr>
              <w:t>Papier</w:t>
            </w: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7D6AF448" w14:textId="77777777" w:rsidR="00A77B3E" w:rsidRDefault="00A77B3E">
            <w:pPr>
              <w:jc w:val="center"/>
              <w:rPr>
                <w:color w:val="000000"/>
                <w:u w:color="000000"/>
              </w:rPr>
            </w:pPr>
          </w:p>
          <w:p w14:paraId="0B2A7A6D" w14:textId="77777777" w:rsidR="00FD1CCB" w:rsidRDefault="00000000">
            <w:pPr>
              <w:jc w:val="center"/>
            </w:pPr>
            <w:r>
              <w:rPr>
                <w:sz w:val="12"/>
              </w:rPr>
              <w:t>co kwartał</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77A75C45" w14:textId="77777777" w:rsidR="00A77B3E" w:rsidRDefault="00A77B3E">
            <w:pPr>
              <w:jc w:val="left"/>
              <w:rPr>
                <w:color w:val="000000"/>
                <w:u w:color="000000"/>
              </w:rPr>
            </w:pPr>
          </w:p>
          <w:p w14:paraId="6A8BB781" w14:textId="77777777" w:rsidR="00FD1CCB" w:rsidRDefault="00000000">
            <w:pPr>
              <w:jc w:val="center"/>
            </w:pPr>
            <w:r>
              <w:rPr>
                <w:sz w:val="12"/>
              </w:rPr>
              <w:t>I - XII</w:t>
            </w:r>
          </w:p>
        </w:tc>
      </w:tr>
      <w:tr w:rsidR="00FD1CCB" w14:paraId="17F20A54" w14:textId="77777777">
        <w:trPr>
          <w:trHeight w:val="406"/>
        </w:trPr>
        <w:tc>
          <w:tcPr>
            <w:tcW w:w="3690" w:type="dxa"/>
            <w:vMerge/>
            <w:tcBorders>
              <w:top w:val="single" w:sz="4" w:space="0" w:color="auto"/>
              <w:left w:val="single" w:sz="2" w:space="0" w:color="auto"/>
              <w:bottom w:val="single" w:sz="2" w:space="0" w:color="auto"/>
              <w:right w:val="single" w:sz="2" w:space="0" w:color="auto"/>
            </w:tcBorders>
            <w:tcMar>
              <w:top w:w="100" w:type="dxa"/>
            </w:tcMar>
          </w:tcPr>
          <w:p w14:paraId="150C9DF6" w14:textId="77777777" w:rsidR="00A77B3E" w:rsidRDefault="00A77B3E">
            <w:pPr>
              <w:jc w:val="left"/>
              <w:rPr>
                <w:color w:val="000000"/>
                <w:u w:color="000000"/>
              </w:rPr>
            </w:pPr>
          </w:p>
        </w:tc>
        <w:tc>
          <w:tcPr>
            <w:tcW w:w="3060" w:type="dxa"/>
            <w:tcBorders>
              <w:top w:val="single" w:sz="4" w:space="0" w:color="auto"/>
              <w:left w:val="single" w:sz="2" w:space="0" w:color="auto"/>
              <w:bottom w:val="single" w:sz="2" w:space="0" w:color="auto"/>
              <w:right w:val="single" w:sz="2" w:space="0" w:color="auto"/>
            </w:tcBorders>
            <w:tcMar>
              <w:top w:w="100" w:type="dxa"/>
            </w:tcMar>
          </w:tcPr>
          <w:p w14:paraId="201497E6" w14:textId="77777777" w:rsidR="00A77B3E" w:rsidRDefault="00A77B3E">
            <w:pPr>
              <w:jc w:val="left"/>
              <w:rPr>
                <w:color w:val="000000"/>
                <w:u w:color="000000"/>
              </w:rPr>
            </w:pPr>
          </w:p>
          <w:p w14:paraId="51140881" w14:textId="77777777" w:rsidR="00FD1CCB" w:rsidRDefault="00000000">
            <w:pPr>
              <w:jc w:val="left"/>
            </w:pPr>
            <w:r>
              <w:rPr>
                <w:sz w:val="12"/>
              </w:rPr>
              <w:t>Szkło</w:t>
            </w: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08970E50" w14:textId="77777777" w:rsidR="00A77B3E" w:rsidRDefault="00A77B3E">
            <w:pPr>
              <w:jc w:val="center"/>
              <w:rPr>
                <w:color w:val="000000"/>
                <w:u w:color="000000"/>
              </w:rPr>
            </w:pPr>
          </w:p>
          <w:p w14:paraId="260CD78D" w14:textId="77777777" w:rsidR="00FD1CCB" w:rsidRDefault="00000000">
            <w:pPr>
              <w:jc w:val="center"/>
            </w:pPr>
            <w:r>
              <w:rPr>
                <w:sz w:val="12"/>
              </w:rPr>
              <w:t>co kwartał</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55B5F072" w14:textId="77777777" w:rsidR="00A77B3E" w:rsidRDefault="00A77B3E">
            <w:pPr>
              <w:jc w:val="left"/>
              <w:rPr>
                <w:color w:val="000000"/>
                <w:u w:color="000000"/>
              </w:rPr>
            </w:pPr>
          </w:p>
          <w:p w14:paraId="3FD63668" w14:textId="77777777" w:rsidR="00FD1CCB" w:rsidRDefault="00000000">
            <w:pPr>
              <w:jc w:val="center"/>
            </w:pPr>
            <w:r>
              <w:rPr>
                <w:sz w:val="12"/>
              </w:rPr>
              <w:t>I -XII</w:t>
            </w:r>
          </w:p>
        </w:tc>
      </w:tr>
      <w:tr w:rsidR="00FD1CCB" w14:paraId="77B9D1FB" w14:textId="77777777">
        <w:trPr>
          <w:trHeight w:val="475"/>
        </w:trPr>
        <w:tc>
          <w:tcPr>
            <w:tcW w:w="3690" w:type="dxa"/>
            <w:vMerge/>
            <w:tcBorders>
              <w:top w:val="single" w:sz="4" w:space="0" w:color="auto"/>
              <w:left w:val="single" w:sz="2" w:space="0" w:color="auto"/>
              <w:bottom w:val="single" w:sz="2" w:space="0" w:color="auto"/>
              <w:right w:val="single" w:sz="2" w:space="0" w:color="auto"/>
            </w:tcBorders>
            <w:tcMar>
              <w:top w:w="100" w:type="dxa"/>
            </w:tcMar>
          </w:tcPr>
          <w:p w14:paraId="3B82E420" w14:textId="77777777" w:rsidR="00A77B3E" w:rsidRDefault="00A77B3E">
            <w:pPr>
              <w:jc w:val="left"/>
              <w:rPr>
                <w:color w:val="000000"/>
                <w:u w:color="000000"/>
              </w:rPr>
            </w:pPr>
          </w:p>
        </w:tc>
        <w:tc>
          <w:tcPr>
            <w:tcW w:w="3060" w:type="dxa"/>
            <w:vMerge w:val="restart"/>
            <w:tcBorders>
              <w:top w:val="single" w:sz="4" w:space="0" w:color="auto"/>
              <w:left w:val="single" w:sz="2" w:space="0" w:color="auto"/>
              <w:bottom w:val="single" w:sz="2" w:space="0" w:color="auto"/>
              <w:right w:val="single" w:sz="2" w:space="0" w:color="auto"/>
            </w:tcBorders>
            <w:tcMar>
              <w:top w:w="100" w:type="dxa"/>
            </w:tcMar>
          </w:tcPr>
          <w:p w14:paraId="27766E87" w14:textId="77777777" w:rsidR="00A77B3E" w:rsidRDefault="00A77B3E">
            <w:pPr>
              <w:jc w:val="left"/>
              <w:rPr>
                <w:color w:val="000000"/>
                <w:u w:color="000000"/>
              </w:rPr>
            </w:pPr>
          </w:p>
          <w:p w14:paraId="057AEECA" w14:textId="77777777" w:rsidR="00FD1CCB" w:rsidRDefault="00FD1CCB"/>
          <w:p w14:paraId="58276245" w14:textId="77777777" w:rsidR="00FD1CCB" w:rsidRDefault="00000000">
            <w:pPr>
              <w:jc w:val="left"/>
            </w:pPr>
            <w:r>
              <w:rPr>
                <w:sz w:val="12"/>
              </w:rPr>
              <w:t xml:space="preserve">Metale i tworzywa sztuczne </w:t>
            </w: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79F1D551" w14:textId="77777777" w:rsidR="00A77B3E" w:rsidRDefault="00A77B3E">
            <w:pPr>
              <w:jc w:val="center"/>
              <w:rPr>
                <w:color w:val="000000"/>
                <w:u w:color="000000"/>
              </w:rPr>
            </w:pPr>
          </w:p>
          <w:p w14:paraId="4D9185FA" w14:textId="77777777" w:rsidR="00FD1CCB" w:rsidRDefault="00FD1CCB"/>
          <w:p w14:paraId="62CDA3E8" w14:textId="77777777" w:rsidR="00FD1CCB" w:rsidRDefault="00000000">
            <w:pPr>
              <w:jc w:val="center"/>
            </w:pPr>
            <w:r>
              <w:rPr>
                <w:sz w:val="12"/>
              </w:rPr>
              <w:t>co trzy tygodnie</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0615DE31" w14:textId="77777777" w:rsidR="00A77B3E" w:rsidRDefault="00A77B3E">
            <w:pPr>
              <w:jc w:val="left"/>
              <w:rPr>
                <w:color w:val="000000"/>
                <w:u w:color="000000"/>
              </w:rPr>
            </w:pPr>
          </w:p>
          <w:p w14:paraId="0FF9A84A" w14:textId="77777777" w:rsidR="00FD1CCB" w:rsidRDefault="00000000">
            <w:pPr>
              <w:jc w:val="center"/>
            </w:pPr>
            <w:r>
              <w:rPr>
                <w:sz w:val="12"/>
              </w:rPr>
              <w:t>V- X</w:t>
            </w:r>
          </w:p>
        </w:tc>
      </w:tr>
      <w:tr w:rsidR="00FD1CCB" w14:paraId="2D771F23" w14:textId="77777777">
        <w:trPr>
          <w:trHeight w:val="345"/>
        </w:trPr>
        <w:tc>
          <w:tcPr>
            <w:tcW w:w="3690" w:type="dxa"/>
            <w:vMerge/>
            <w:tcBorders>
              <w:top w:val="single" w:sz="4" w:space="0" w:color="auto"/>
              <w:left w:val="single" w:sz="2" w:space="0" w:color="auto"/>
              <w:bottom w:val="single" w:sz="2" w:space="0" w:color="auto"/>
              <w:right w:val="single" w:sz="2" w:space="0" w:color="auto"/>
            </w:tcBorders>
            <w:tcMar>
              <w:top w:w="100" w:type="dxa"/>
            </w:tcMar>
          </w:tcPr>
          <w:p w14:paraId="2EB985BE" w14:textId="77777777" w:rsidR="00A77B3E" w:rsidRDefault="00A77B3E">
            <w:pPr>
              <w:jc w:val="left"/>
              <w:rPr>
                <w:color w:val="000000"/>
                <w:u w:color="000000"/>
              </w:rPr>
            </w:pPr>
          </w:p>
        </w:tc>
        <w:tc>
          <w:tcPr>
            <w:tcW w:w="3060" w:type="dxa"/>
            <w:vMerge/>
            <w:tcBorders>
              <w:top w:val="single" w:sz="4" w:space="0" w:color="auto"/>
              <w:left w:val="single" w:sz="2" w:space="0" w:color="auto"/>
              <w:bottom w:val="single" w:sz="2" w:space="0" w:color="auto"/>
              <w:right w:val="single" w:sz="2" w:space="0" w:color="auto"/>
            </w:tcBorders>
            <w:tcMar>
              <w:top w:w="100" w:type="dxa"/>
            </w:tcMar>
          </w:tcPr>
          <w:p w14:paraId="1E4C91BB" w14:textId="77777777" w:rsidR="00A77B3E" w:rsidRDefault="00A77B3E">
            <w:pPr>
              <w:jc w:val="left"/>
              <w:rPr>
                <w:color w:val="000000"/>
                <w:u w:color="000000"/>
              </w:rPr>
            </w:pP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7A7F8640" w14:textId="77777777" w:rsidR="00A77B3E" w:rsidRDefault="00A77B3E">
            <w:pPr>
              <w:jc w:val="center"/>
              <w:rPr>
                <w:color w:val="000000"/>
                <w:u w:color="000000"/>
              </w:rPr>
            </w:pPr>
          </w:p>
          <w:p w14:paraId="094E44DB" w14:textId="77777777" w:rsidR="00FD1CCB" w:rsidRDefault="00000000">
            <w:pPr>
              <w:jc w:val="center"/>
            </w:pPr>
            <w:r>
              <w:rPr>
                <w:sz w:val="12"/>
              </w:rPr>
              <w:t>co cztery tygodnie</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1AB445ED" w14:textId="77777777" w:rsidR="00A77B3E" w:rsidRDefault="00A77B3E">
            <w:pPr>
              <w:jc w:val="left"/>
              <w:rPr>
                <w:color w:val="000000"/>
                <w:u w:color="000000"/>
              </w:rPr>
            </w:pPr>
          </w:p>
          <w:p w14:paraId="10EB49B3" w14:textId="77777777" w:rsidR="00FD1CCB" w:rsidRDefault="00000000">
            <w:pPr>
              <w:jc w:val="left"/>
            </w:pPr>
            <w:r>
              <w:rPr>
                <w:sz w:val="12"/>
              </w:rPr>
              <w:t xml:space="preserve"> XI – IV</w:t>
            </w:r>
          </w:p>
        </w:tc>
      </w:tr>
      <w:tr w:rsidR="00FD1CCB" w14:paraId="1B51CF39" w14:textId="77777777">
        <w:trPr>
          <w:trHeight w:val="394"/>
        </w:trPr>
        <w:tc>
          <w:tcPr>
            <w:tcW w:w="3690" w:type="dxa"/>
            <w:vMerge/>
            <w:tcBorders>
              <w:top w:val="single" w:sz="4" w:space="0" w:color="auto"/>
              <w:left w:val="single" w:sz="2" w:space="0" w:color="auto"/>
              <w:bottom w:val="single" w:sz="2" w:space="0" w:color="auto"/>
              <w:right w:val="single" w:sz="2" w:space="0" w:color="auto"/>
            </w:tcBorders>
            <w:tcMar>
              <w:top w:w="100" w:type="dxa"/>
            </w:tcMar>
          </w:tcPr>
          <w:p w14:paraId="4DF243A7" w14:textId="77777777" w:rsidR="00A77B3E" w:rsidRDefault="00A77B3E">
            <w:pPr>
              <w:jc w:val="left"/>
              <w:rPr>
                <w:color w:val="000000"/>
                <w:u w:color="000000"/>
              </w:rPr>
            </w:pPr>
          </w:p>
        </w:tc>
        <w:tc>
          <w:tcPr>
            <w:tcW w:w="3060" w:type="dxa"/>
            <w:vMerge w:val="restart"/>
            <w:tcBorders>
              <w:top w:val="single" w:sz="4" w:space="0" w:color="auto"/>
              <w:left w:val="single" w:sz="2" w:space="0" w:color="auto"/>
              <w:bottom w:val="single" w:sz="2" w:space="0" w:color="auto"/>
              <w:right w:val="single" w:sz="2" w:space="0" w:color="auto"/>
            </w:tcBorders>
            <w:tcMar>
              <w:top w:w="100" w:type="dxa"/>
            </w:tcMar>
          </w:tcPr>
          <w:p w14:paraId="621A3183" w14:textId="77777777" w:rsidR="00A77B3E" w:rsidRDefault="00A77B3E">
            <w:pPr>
              <w:jc w:val="left"/>
              <w:rPr>
                <w:color w:val="000000"/>
                <w:u w:color="000000"/>
              </w:rPr>
            </w:pPr>
          </w:p>
          <w:p w14:paraId="21EA523F" w14:textId="77777777" w:rsidR="00FD1CCB" w:rsidRDefault="00FD1CCB"/>
          <w:p w14:paraId="356204B1" w14:textId="77777777" w:rsidR="00FD1CCB" w:rsidRDefault="00000000">
            <w:pPr>
              <w:jc w:val="left"/>
            </w:pPr>
            <w:r>
              <w:rPr>
                <w:sz w:val="12"/>
              </w:rPr>
              <w:t>Bioodpady</w:t>
            </w: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0C5AD0EC" w14:textId="77777777" w:rsidR="00A77B3E" w:rsidRDefault="00A77B3E">
            <w:pPr>
              <w:jc w:val="center"/>
              <w:rPr>
                <w:color w:val="000000"/>
                <w:u w:color="000000"/>
              </w:rPr>
            </w:pPr>
          </w:p>
          <w:p w14:paraId="130DA050" w14:textId="77777777" w:rsidR="00FD1CCB" w:rsidRDefault="00000000">
            <w:pPr>
              <w:jc w:val="center"/>
            </w:pPr>
            <w:r>
              <w:rPr>
                <w:sz w:val="12"/>
              </w:rPr>
              <w:t>co dwa tygodnie</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0CCBE7D8" w14:textId="77777777" w:rsidR="00A77B3E" w:rsidRDefault="00A77B3E">
            <w:pPr>
              <w:jc w:val="left"/>
              <w:rPr>
                <w:color w:val="000000"/>
                <w:u w:color="000000"/>
              </w:rPr>
            </w:pPr>
          </w:p>
          <w:p w14:paraId="058A0797" w14:textId="77777777" w:rsidR="00FD1CCB" w:rsidRDefault="00000000">
            <w:pPr>
              <w:jc w:val="center"/>
            </w:pPr>
            <w:r>
              <w:rPr>
                <w:sz w:val="12"/>
              </w:rPr>
              <w:t>IV - X</w:t>
            </w:r>
          </w:p>
        </w:tc>
      </w:tr>
      <w:tr w:rsidR="00FD1CCB" w14:paraId="18E87FEA" w14:textId="77777777">
        <w:trPr>
          <w:trHeight w:val="394"/>
        </w:trPr>
        <w:tc>
          <w:tcPr>
            <w:tcW w:w="3690" w:type="dxa"/>
            <w:vMerge/>
            <w:tcBorders>
              <w:top w:val="single" w:sz="4" w:space="0" w:color="auto"/>
              <w:left w:val="single" w:sz="2" w:space="0" w:color="auto"/>
              <w:bottom w:val="single" w:sz="2" w:space="0" w:color="auto"/>
              <w:right w:val="single" w:sz="2" w:space="0" w:color="auto"/>
            </w:tcBorders>
            <w:tcMar>
              <w:top w:w="100" w:type="dxa"/>
            </w:tcMar>
          </w:tcPr>
          <w:p w14:paraId="2C878D5B" w14:textId="77777777" w:rsidR="00A77B3E" w:rsidRDefault="00A77B3E">
            <w:pPr>
              <w:jc w:val="left"/>
              <w:rPr>
                <w:color w:val="000000"/>
                <w:u w:color="000000"/>
              </w:rPr>
            </w:pPr>
          </w:p>
        </w:tc>
        <w:tc>
          <w:tcPr>
            <w:tcW w:w="3060" w:type="dxa"/>
            <w:vMerge/>
            <w:tcBorders>
              <w:top w:val="single" w:sz="4" w:space="0" w:color="auto"/>
              <w:left w:val="single" w:sz="2" w:space="0" w:color="auto"/>
              <w:bottom w:val="single" w:sz="2" w:space="0" w:color="auto"/>
              <w:right w:val="single" w:sz="2" w:space="0" w:color="auto"/>
            </w:tcBorders>
            <w:tcMar>
              <w:top w:w="100" w:type="dxa"/>
            </w:tcMar>
          </w:tcPr>
          <w:p w14:paraId="6746B91E" w14:textId="77777777" w:rsidR="00A77B3E" w:rsidRDefault="00A77B3E">
            <w:pPr>
              <w:jc w:val="left"/>
              <w:rPr>
                <w:color w:val="000000"/>
                <w:u w:color="000000"/>
              </w:rPr>
            </w:pP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1F38A4AB" w14:textId="77777777" w:rsidR="00A77B3E" w:rsidRDefault="00A77B3E">
            <w:pPr>
              <w:jc w:val="center"/>
              <w:rPr>
                <w:color w:val="000000"/>
                <w:u w:color="000000"/>
              </w:rPr>
            </w:pPr>
          </w:p>
          <w:p w14:paraId="5B11F5C2" w14:textId="77777777" w:rsidR="00FD1CCB" w:rsidRDefault="00000000">
            <w:pPr>
              <w:jc w:val="center"/>
            </w:pPr>
            <w:r>
              <w:rPr>
                <w:sz w:val="12"/>
              </w:rPr>
              <w:t>co cztery tygodnie</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5B0DF1CF" w14:textId="77777777" w:rsidR="00A77B3E" w:rsidRDefault="00A77B3E">
            <w:pPr>
              <w:jc w:val="left"/>
              <w:rPr>
                <w:color w:val="000000"/>
                <w:u w:color="000000"/>
              </w:rPr>
            </w:pPr>
          </w:p>
          <w:p w14:paraId="41028657" w14:textId="77777777" w:rsidR="00FD1CCB" w:rsidRDefault="00000000">
            <w:pPr>
              <w:jc w:val="center"/>
            </w:pPr>
            <w:r>
              <w:rPr>
                <w:sz w:val="12"/>
              </w:rPr>
              <w:t>XI - III</w:t>
            </w:r>
          </w:p>
        </w:tc>
      </w:tr>
      <w:tr w:rsidR="00FD1CCB" w14:paraId="5E8BE1D5" w14:textId="77777777">
        <w:trPr>
          <w:trHeight w:val="410"/>
        </w:trPr>
        <w:tc>
          <w:tcPr>
            <w:tcW w:w="3690" w:type="dxa"/>
            <w:vMerge w:val="restart"/>
            <w:tcBorders>
              <w:top w:val="single" w:sz="4" w:space="0" w:color="auto"/>
              <w:left w:val="single" w:sz="2" w:space="0" w:color="auto"/>
              <w:bottom w:val="single" w:sz="2" w:space="0" w:color="auto"/>
              <w:right w:val="single" w:sz="2" w:space="0" w:color="auto"/>
            </w:tcBorders>
            <w:tcMar>
              <w:top w:w="100" w:type="dxa"/>
            </w:tcMar>
            <w:vAlign w:val="center"/>
          </w:tcPr>
          <w:p w14:paraId="2A7FF25A" w14:textId="77777777" w:rsidR="00A77B3E" w:rsidRDefault="00A77B3E">
            <w:pPr>
              <w:jc w:val="left"/>
              <w:rPr>
                <w:color w:val="000000"/>
                <w:u w:color="000000"/>
              </w:rPr>
            </w:pPr>
          </w:p>
          <w:p w14:paraId="09811EF8" w14:textId="77777777" w:rsidR="00FD1CCB" w:rsidRDefault="00000000">
            <w:pPr>
              <w:jc w:val="left"/>
            </w:pPr>
            <w:r>
              <w:rPr>
                <w:sz w:val="12"/>
              </w:rPr>
              <w:t>Wszystkie nieruchomości, na których zamieszkują mieszkańcy</w:t>
            </w:r>
          </w:p>
        </w:tc>
        <w:tc>
          <w:tcPr>
            <w:tcW w:w="3060" w:type="dxa"/>
            <w:tcBorders>
              <w:top w:val="single" w:sz="4" w:space="0" w:color="auto"/>
              <w:left w:val="single" w:sz="2" w:space="0" w:color="auto"/>
              <w:bottom w:val="single" w:sz="2" w:space="0" w:color="auto"/>
              <w:right w:val="single" w:sz="2" w:space="0" w:color="auto"/>
            </w:tcBorders>
            <w:tcMar>
              <w:top w:w="100" w:type="dxa"/>
            </w:tcMar>
          </w:tcPr>
          <w:p w14:paraId="398DD361" w14:textId="77777777" w:rsidR="00A77B3E" w:rsidRDefault="00A77B3E">
            <w:pPr>
              <w:jc w:val="left"/>
              <w:rPr>
                <w:color w:val="000000"/>
                <w:u w:color="000000"/>
              </w:rPr>
            </w:pPr>
          </w:p>
          <w:p w14:paraId="10F30E6D" w14:textId="77777777" w:rsidR="00FD1CCB" w:rsidRDefault="00000000">
            <w:pPr>
              <w:jc w:val="left"/>
            </w:pPr>
            <w:r>
              <w:rPr>
                <w:sz w:val="12"/>
              </w:rPr>
              <w:t xml:space="preserve">Niebezpieczne </w:t>
            </w: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577D2B6F" w14:textId="77777777" w:rsidR="00A77B3E" w:rsidRDefault="00A77B3E">
            <w:pPr>
              <w:jc w:val="center"/>
              <w:rPr>
                <w:color w:val="000000"/>
                <w:u w:color="000000"/>
              </w:rPr>
            </w:pPr>
          </w:p>
          <w:p w14:paraId="77F8383B" w14:textId="77777777" w:rsidR="00FD1CCB" w:rsidRDefault="00000000">
            <w:pPr>
              <w:jc w:val="center"/>
            </w:pPr>
            <w:r>
              <w:rPr>
                <w:sz w:val="12"/>
              </w:rPr>
              <w:t>raz w roku</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089239C1" w14:textId="77777777" w:rsidR="00A77B3E" w:rsidRDefault="00A77B3E">
            <w:pPr>
              <w:jc w:val="left"/>
              <w:rPr>
                <w:color w:val="000000"/>
                <w:u w:color="000000"/>
              </w:rPr>
            </w:pPr>
          </w:p>
          <w:p w14:paraId="6CBE6093" w14:textId="77777777" w:rsidR="00FD1CCB" w:rsidRDefault="00000000">
            <w:pPr>
              <w:jc w:val="center"/>
            </w:pPr>
            <w:r>
              <w:rPr>
                <w:sz w:val="12"/>
              </w:rPr>
              <w:t>I - XII</w:t>
            </w:r>
          </w:p>
        </w:tc>
      </w:tr>
      <w:tr w:rsidR="00FD1CCB" w14:paraId="4E47F7A6" w14:textId="77777777">
        <w:trPr>
          <w:trHeight w:val="410"/>
        </w:trPr>
        <w:tc>
          <w:tcPr>
            <w:tcW w:w="3690" w:type="dxa"/>
            <w:vMerge/>
            <w:tcBorders>
              <w:top w:val="single" w:sz="4" w:space="0" w:color="auto"/>
              <w:left w:val="single" w:sz="2" w:space="0" w:color="auto"/>
              <w:bottom w:val="single" w:sz="2" w:space="0" w:color="auto"/>
              <w:right w:val="single" w:sz="2" w:space="0" w:color="auto"/>
            </w:tcBorders>
            <w:tcMar>
              <w:top w:w="100" w:type="dxa"/>
            </w:tcMar>
          </w:tcPr>
          <w:p w14:paraId="3763A117" w14:textId="77777777" w:rsidR="00A77B3E" w:rsidRDefault="00A77B3E">
            <w:pPr>
              <w:jc w:val="left"/>
              <w:rPr>
                <w:color w:val="000000"/>
                <w:u w:color="000000"/>
              </w:rPr>
            </w:pPr>
          </w:p>
        </w:tc>
        <w:tc>
          <w:tcPr>
            <w:tcW w:w="3060" w:type="dxa"/>
            <w:tcBorders>
              <w:top w:val="single" w:sz="4" w:space="0" w:color="auto"/>
              <w:left w:val="single" w:sz="2" w:space="0" w:color="auto"/>
              <w:bottom w:val="single" w:sz="2" w:space="0" w:color="auto"/>
              <w:right w:val="single" w:sz="2" w:space="0" w:color="auto"/>
            </w:tcBorders>
            <w:tcMar>
              <w:top w:w="100" w:type="dxa"/>
            </w:tcMar>
          </w:tcPr>
          <w:p w14:paraId="0427BABD" w14:textId="77777777" w:rsidR="00A77B3E" w:rsidRDefault="00000000">
            <w:pPr>
              <w:jc w:val="left"/>
              <w:rPr>
                <w:color w:val="000000"/>
                <w:u w:color="000000"/>
              </w:rPr>
            </w:pPr>
            <w:r>
              <w:rPr>
                <w:sz w:val="12"/>
              </w:rPr>
              <w:t xml:space="preserve">Meble i inne odpady wielkogabarytowe oraz zużyty sprzęt elektryczny i elektroniczny </w:t>
            </w:r>
          </w:p>
        </w:tc>
        <w:tc>
          <w:tcPr>
            <w:tcW w:w="2490" w:type="dxa"/>
            <w:tcBorders>
              <w:top w:val="single" w:sz="4" w:space="0" w:color="auto"/>
              <w:left w:val="single" w:sz="2" w:space="0" w:color="auto"/>
              <w:bottom w:val="single" w:sz="2" w:space="0" w:color="auto"/>
              <w:right w:val="single" w:sz="2" w:space="0" w:color="auto"/>
            </w:tcBorders>
            <w:tcMar>
              <w:top w:w="100" w:type="dxa"/>
            </w:tcMar>
          </w:tcPr>
          <w:p w14:paraId="03338DCD" w14:textId="77777777" w:rsidR="00A77B3E" w:rsidRDefault="00A77B3E">
            <w:pPr>
              <w:jc w:val="center"/>
              <w:rPr>
                <w:color w:val="000000"/>
                <w:u w:color="000000"/>
              </w:rPr>
            </w:pPr>
          </w:p>
          <w:p w14:paraId="6BD39A3B" w14:textId="77777777" w:rsidR="00FD1CCB" w:rsidRDefault="00000000">
            <w:pPr>
              <w:jc w:val="center"/>
            </w:pPr>
            <w:r>
              <w:rPr>
                <w:sz w:val="12"/>
              </w:rPr>
              <w:t>raz w roku</w:t>
            </w:r>
          </w:p>
        </w:tc>
        <w:tc>
          <w:tcPr>
            <w:tcW w:w="840" w:type="dxa"/>
            <w:tcBorders>
              <w:top w:val="single" w:sz="4" w:space="0" w:color="auto"/>
              <w:left w:val="single" w:sz="2" w:space="0" w:color="auto"/>
              <w:bottom w:val="single" w:sz="2" w:space="0" w:color="auto"/>
              <w:right w:val="single" w:sz="2" w:space="0" w:color="auto"/>
            </w:tcBorders>
            <w:tcMar>
              <w:top w:w="100" w:type="dxa"/>
            </w:tcMar>
          </w:tcPr>
          <w:p w14:paraId="2FD0C272" w14:textId="77777777" w:rsidR="00A77B3E" w:rsidRDefault="00A77B3E">
            <w:pPr>
              <w:jc w:val="left"/>
              <w:rPr>
                <w:color w:val="000000"/>
                <w:u w:color="000000"/>
              </w:rPr>
            </w:pPr>
          </w:p>
          <w:p w14:paraId="76C0674D" w14:textId="77777777" w:rsidR="00FD1CCB" w:rsidRDefault="00000000">
            <w:pPr>
              <w:jc w:val="center"/>
            </w:pPr>
            <w:r>
              <w:rPr>
                <w:sz w:val="12"/>
              </w:rPr>
              <w:t>I - XII</w:t>
            </w:r>
          </w:p>
        </w:tc>
      </w:tr>
    </w:tbl>
    <w:p w14:paraId="39F46CC1" w14:textId="77777777" w:rsidR="00A77B3E" w:rsidRDefault="00000000">
      <w:pPr>
        <w:keepLines/>
        <w:spacing w:before="120" w:after="120"/>
        <w:ind w:firstLine="340"/>
        <w:rPr>
          <w:color w:val="000000"/>
          <w:u w:color="000000"/>
        </w:rPr>
      </w:pPr>
      <w:r>
        <w:t>2. </w:t>
      </w:r>
      <w:r>
        <w:rPr>
          <w:color w:val="000000"/>
          <w:u w:color="000000"/>
        </w:rPr>
        <w:t>Określa się następujące sposoby indywidualnego pozbywania się odpadów komunalnych:</w:t>
      </w:r>
    </w:p>
    <w:p w14:paraId="70FCEC98" w14:textId="77777777" w:rsidR="00A77B3E" w:rsidRDefault="00000000">
      <w:pPr>
        <w:spacing w:before="120" w:after="120"/>
        <w:ind w:left="340" w:hanging="227"/>
        <w:rPr>
          <w:color w:val="000000"/>
          <w:u w:color="000000"/>
        </w:rPr>
      </w:pPr>
      <w:r>
        <w:t>1) </w:t>
      </w:r>
      <w:r>
        <w:rPr>
          <w:color w:val="000000"/>
          <w:u w:color="000000"/>
        </w:rPr>
        <w:t>odpady selektywnie zebrane w sposób, o którym mowa w § 3 pkt 3, można indywidualnie przekazywać do Punktu Selektywnej Zbiórki Odpadów Komunalnych (PSZOK); warunki i rodzaje przyjmowanych odpadów określa regulamin PSZOK,; adres PSZOK publikowany jest na stronie internetowej Gminy;</w:t>
      </w:r>
    </w:p>
    <w:p w14:paraId="320D842C" w14:textId="77777777" w:rsidR="00A77B3E" w:rsidRDefault="00000000">
      <w:pPr>
        <w:spacing w:before="120" w:after="120"/>
        <w:ind w:left="340" w:hanging="227"/>
        <w:rPr>
          <w:color w:val="000000"/>
          <w:u w:color="000000"/>
        </w:rPr>
      </w:pPr>
      <w:r>
        <w:t>2) </w:t>
      </w:r>
      <w:r>
        <w:rPr>
          <w:color w:val="000000"/>
          <w:u w:color="000000"/>
        </w:rPr>
        <w:t>zużyty sprzęt elektryczny i elektroniczny możne być przekazywany do Punktu Selektywnej Zbiórki Odpadów Komunalnych (PSZOK) lub wyspecjalizowanych punktów zbierania zużytego sprzętu elektrycznego i elektronicznego; adresy tych punktów znajdować się będą na stronie internetowej Gminy.</w:t>
      </w:r>
    </w:p>
    <w:p w14:paraId="4B9456B0" w14:textId="77777777" w:rsidR="00A77B3E" w:rsidRDefault="00000000">
      <w:pPr>
        <w:keepLines/>
        <w:spacing w:before="120" w:after="120"/>
        <w:ind w:firstLine="340"/>
        <w:rPr>
          <w:color w:val="000000"/>
          <w:u w:color="000000"/>
        </w:rPr>
      </w:pPr>
      <w:r>
        <w:t>3. </w:t>
      </w:r>
      <w:r>
        <w:rPr>
          <w:color w:val="000000"/>
          <w:u w:color="000000"/>
        </w:rPr>
        <w:t>Opróżnianie pojemników na terenach przeznaczonych do użytku publicznego, tj. na drogach, chodnikach, przystankach komunikacji publicznej, peronach kolejowych, w parkach itp., winno się odbywać z częstotliwością dostosowaną do potrzeb, nie dopuszczając do ich przepełniania.</w:t>
      </w:r>
    </w:p>
    <w:p w14:paraId="14CE7B73" w14:textId="77777777" w:rsidR="00A77B3E" w:rsidRDefault="00000000">
      <w:pPr>
        <w:keepLines/>
        <w:spacing w:before="120" w:after="120"/>
        <w:ind w:firstLine="340"/>
        <w:rPr>
          <w:color w:val="000000"/>
          <w:u w:color="000000"/>
        </w:rPr>
      </w:pPr>
      <w:r>
        <w:t>4. </w:t>
      </w:r>
      <w:r>
        <w:rPr>
          <w:color w:val="000000"/>
          <w:u w:color="000000"/>
        </w:rPr>
        <w:t>Odpady budowlane i rozbiórkowe stanowiące odpady komunalne, a także większe ilości bioodpadów, pochodzących z pielęgnacji ogrodów oraz terenów zielonych:</w:t>
      </w:r>
    </w:p>
    <w:p w14:paraId="5062B8A1" w14:textId="77777777" w:rsidR="00A77B3E" w:rsidRDefault="00000000">
      <w:pPr>
        <w:spacing w:before="120" w:after="120"/>
        <w:ind w:left="340" w:hanging="227"/>
        <w:rPr>
          <w:color w:val="000000"/>
          <w:u w:color="000000"/>
        </w:rPr>
      </w:pPr>
      <w:r>
        <w:t>1) </w:t>
      </w:r>
      <w:r>
        <w:rPr>
          <w:color w:val="000000"/>
          <w:u w:color="000000"/>
        </w:rPr>
        <w:t>należy gromadzić w pojemnikach przeznaczonych na tego typu odpady,</w:t>
      </w:r>
    </w:p>
    <w:p w14:paraId="7651C7C2" w14:textId="77777777" w:rsidR="00A77B3E" w:rsidRDefault="00000000">
      <w:pPr>
        <w:spacing w:before="120" w:after="120"/>
        <w:ind w:left="340" w:hanging="227"/>
        <w:rPr>
          <w:color w:val="000000"/>
          <w:u w:color="000000"/>
        </w:rPr>
      </w:pPr>
      <w:r>
        <w:t>2) </w:t>
      </w:r>
      <w:r>
        <w:rPr>
          <w:color w:val="000000"/>
          <w:u w:color="000000"/>
        </w:rPr>
        <w:t>w przypadku nieruchomości, na których zamieszkują mieszkańcy, można indywidualnie przekazywać do PSZOK,</w:t>
      </w:r>
    </w:p>
    <w:p w14:paraId="3A69646C" w14:textId="77777777" w:rsidR="00A77B3E" w:rsidRDefault="00000000">
      <w:pPr>
        <w:spacing w:before="120" w:after="120"/>
        <w:ind w:left="340" w:hanging="227"/>
        <w:rPr>
          <w:color w:val="000000"/>
          <w:u w:color="000000"/>
        </w:rPr>
      </w:pPr>
      <w:r>
        <w:t>3) </w:t>
      </w:r>
      <w:r>
        <w:rPr>
          <w:color w:val="000000"/>
          <w:u w:color="000000"/>
        </w:rPr>
        <w:t>w przypadku nieruchomości, na których nie zamieszkują mieszkańcy należy przekazać podmiotowi uprawnionemu.</w:t>
      </w:r>
    </w:p>
    <w:p w14:paraId="783E6251" w14:textId="77777777" w:rsidR="00A77B3E" w:rsidRDefault="00000000">
      <w:pPr>
        <w:keepLines/>
        <w:spacing w:before="120" w:after="120"/>
        <w:ind w:firstLine="340"/>
        <w:rPr>
          <w:color w:val="000000"/>
          <w:u w:color="000000"/>
        </w:rPr>
      </w:pPr>
      <w:r>
        <w:t>5. </w:t>
      </w:r>
      <w:r>
        <w:rPr>
          <w:color w:val="000000"/>
          <w:u w:color="000000"/>
        </w:rPr>
        <w:t>Meble i inne odpady wielkogabarytowe:</w:t>
      </w:r>
    </w:p>
    <w:p w14:paraId="0C4EAA86" w14:textId="77777777" w:rsidR="00A77B3E" w:rsidRDefault="00000000">
      <w:pPr>
        <w:spacing w:before="120" w:after="120"/>
        <w:ind w:left="340" w:hanging="227"/>
        <w:rPr>
          <w:color w:val="000000"/>
          <w:u w:color="000000"/>
        </w:rPr>
      </w:pPr>
      <w:r>
        <w:t>1) </w:t>
      </w:r>
      <w:r>
        <w:rPr>
          <w:color w:val="000000"/>
          <w:u w:color="000000"/>
        </w:rPr>
        <w:t>należy wystawiać najwcześniej na 1 dzień przed terminem ich odbioru, określonym w harmonogramie wywozu odpadów;</w:t>
      </w:r>
    </w:p>
    <w:p w14:paraId="40F09C23" w14:textId="77777777" w:rsidR="00A77B3E" w:rsidRDefault="00000000">
      <w:pPr>
        <w:spacing w:before="120" w:after="120"/>
        <w:ind w:left="340" w:hanging="227"/>
        <w:rPr>
          <w:color w:val="000000"/>
          <w:u w:color="000000"/>
        </w:rPr>
      </w:pPr>
      <w:r>
        <w:t>2) </w:t>
      </w:r>
      <w:r>
        <w:rPr>
          <w:color w:val="000000"/>
          <w:u w:color="000000"/>
        </w:rPr>
        <w:t>należy:</w:t>
      </w:r>
    </w:p>
    <w:p w14:paraId="69A2D32A" w14:textId="77777777" w:rsidR="00A77B3E" w:rsidRDefault="00000000">
      <w:pPr>
        <w:keepLines/>
        <w:spacing w:before="120" w:after="120"/>
        <w:ind w:left="567" w:hanging="227"/>
        <w:rPr>
          <w:color w:val="000000"/>
          <w:u w:color="000000"/>
        </w:rPr>
      </w:pPr>
      <w:r>
        <w:t>a) </w:t>
      </w:r>
      <w:r>
        <w:rPr>
          <w:color w:val="000000"/>
          <w:u w:color="000000"/>
        </w:rPr>
        <w:t>na terenach zabudowanych budynkami mieszkalnymi jednorodzinnymi wystawiać przed posesję,</w:t>
      </w:r>
    </w:p>
    <w:p w14:paraId="268BD40B" w14:textId="77777777" w:rsidR="00A77B3E" w:rsidRDefault="00000000">
      <w:pPr>
        <w:keepLines/>
        <w:spacing w:before="120" w:after="120"/>
        <w:ind w:left="567" w:hanging="227"/>
        <w:rPr>
          <w:color w:val="000000"/>
          <w:u w:color="000000"/>
        </w:rPr>
      </w:pPr>
      <w:r>
        <w:t>b) </w:t>
      </w:r>
      <w:r>
        <w:rPr>
          <w:color w:val="000000"/>
          <w:u w:color="000000"/>
        </w:rPr>
        <w:t>na terenach zabudowanych budynkami wielolokalowymi umieszczać przy wiacie śmietnikowej lub w przypadku jej braku na lub tuż przy utwardzonym placu, na którym usytuowano pojemniki na odpady, w sposób nieutrudniający przejścia i przejazdu;</w:t>
      </w:r>
    </w:p>
    <w:p w14:paraId="5D525F0B" w14:textId="77777777" w:rsidR="00A77B3E" w:rsidRDefault="00000000">
      <w:pPr>
        <w:spacing w:before="120" w:after="120"/>
        <w:ind w:left="340" w:hanging="227"/>
        <w:rPr>
          <w:color w:val="000000"/>
          <w:u w:color="000000"/>
        </w:rPr>
      </w:pPr>
      <w:r>
        <w:lastRenderedPageBreak/>
        <w:t>3) </w:t>
      </w:r>
      <w:r>
        <w:rPr>
          <w:color w:val="000000"/>
          <w:u w:color="000000"/>
        </w:rPr>
        <w:t>w przypadku ustawienia kontenerów przeznaczonych na tego typu odpady należy umieszczać w tych kontenerach;</w:t>
      </w:r>
    </w:p>
    <w:p w14:paraId="3C1519EA" w14:textId="77777777" w:rsidR="00A77B3E" w:rsidRDefault="00000000">
      <w:pPr>
        <w:spacing w:before="120" w:after="120"/>
        <w:ind w:left="340" w:hanging="227"/>
        <w:rPr>
          <w:color w:val="000000"/>
          <w:u w:color="000000"/>
        </w:rPr>
      </w:pPr>
      <w:r>
        <w:t>4) </w:t>
      </w:r>
      <w:r>
        <w:rPr>
          <w:color w:val="000000"/>
          <w:u w:color="000000"/>
        </w:rPr>
        <w:t>pochodzące z nieruchomości, na których zamieszkują mieszkańcy, można indywidualnie przekazywać do PSZOK.</w:t>
      </w:r>
    </w:p>
    <w:p w14:paraId="108FF596" w14:textId="77777777" w:rsidR="00A77B3E" w:rsidRDefault="00000000">
      <w:pPr>
        <w:keepLines/>
        <w:spacing w:before="120" w:after="120"/>
        <w:ind w:firstLine="340"/>
        <w:rPr>
          <w:color w:val="000000"/>
          <w:u w:color="000000"/>
        </w:rPr>
      </w:pPr>
      <w:r>
        <w:t>6. </w:t>
      </w:r>
      <w:r>
        <w:rPr>
          <w:color w:val="000000"/>
          <w:u w:color="000000"/>
        </w:rPr>
        <w:t>Właściciele nieruchomości, na których nie zamieszkują mieszkańcy, a powstają odpady komunalne zobowiązani są do pozbywania się odpadów w sposób określony w niniejszym regulaminie, przy czym odbiór odpadów następuje na podstawie umowy zawartej z przedsiębiorcą wpisanym do rejestru działalności regulowanej w zakresie odbierania odpadów komunalnych od właścicieli nieruchomości na terenie gminy.</w:t>
      </w:r>
    </w:p>
    <w:p w14:paraId="7DCD2B38" w14:textId="77777777" w:rsidR="00A77B3E" w:rsidRDefault="00000000">
      <w:pPr>
        <w:keepNext/>
        <w:keepLines/>
        <w:jc w:val="center"/>
        <w:rPr>
          <w:color w:val="000000"/>
          <w:u w:color="000000"/>
        </w:rPr>
      </w:pPr>
      <w:r>
        <w:rPr>
          <w:b/>
        </w:rPr>
        <w:t>Rozdział 5.</w:t>
      </w:r>
      <w:r>
        <w:rPr>
          <w:color w:val="000000"/>
          <w:u w:color="000000"/>
        </w:rPr>
        <w:br/>
      </w:r>
      <w:r>
        <w:rPr>
          <w:b/>
          <w:color w:val="000000"/>
          <w:u w:color="000000"/>
        </w:rPr>
        <w:t>Inne wymagania wynikające z wojewódzkiego planu gospodarki odpadami</w:t>
      </w:r>
    </w:p>
    <w:p w14:paraId="42FFF83B" w14:textId="77777777" w:rsidR="00A77B3E" w:rsidRDefault="00000000">
      <w:pPr>
        <w:keepLines/>
        <w:spacing w:before="120" w:after="120"/>
        <w:ind w:firstLine="340"/>
        <w:rPr>
          <w:color w:val="000000"/>
          <w:u w:color="000000"/>
        </w:rPr>
      </w:pPr>
      <w:r>
        <w:rPr>
          <w:b/>
        </w:rPr>
        <w:t>§ 12. </w:t>
      </w:r>
      <w:r>
        <w:rPr>
          <w:color w:val="000000"/>
          <w:u w:color="000000"/>
        </w:rPr>
        <w:t>Określa się następujące wymagania ograniczające ilość wytwarzanych odpadów, zmniejszające ich objętość oraz racjonalizujące proces segregacji:</w:t>
      </w:r>
    </w:p>
    <w:p w14:paraId="70E2D70F" w14:textId="77777777" w:rsidR="00A77B3E" w:rsidRDefault="00000000">
      <w:pPr>
        <w:spacing w:before="120" w:after="120"/>
        <w:ind w:left="340" w:hanging="227"/>
        <w:rPr>
          <w:color w:val="000000"/>
          <w:u w:color="000000"/>
        </w:rPr>
      </w:pPr>
      <w:r>
        <w:t>1) </w:t>
      </w:r>
      <w:r>
        <w:rPr>
          <w:color w:val="000000"/>
          <w:u w:color="000000"/>
        </w:rPr>
        <w:t>wytwórcy odpadów powinni przestrzegać określonej przepisami prawa hierarchii postępowania z odpadami, tj. w pierwszej kolejności zapobiegać powstawaniu odpadów, następnie przygotowywać do ponownego użycia, poddawać recyklingowi i innym procesom odzysku, a w ostateczności unieszkodliwiać.</w:t>
      </w:r>
    </w:p>
    <w:p w14:paraId="49613C4E" w14:textId="77777777" w:rsidR="00A77B3E" w:rsidRDefault="00000000">
      <w:pPr>
        <w:spacing w:before="120" w:after="120"/>
        <w:ind w:left="340" w:hanging="227"/>
        <w:rPr>
          <w:color w:val="000000"/>
          <w:u w:color="000000"/>
        </w:rPr>
      </w:pPr>
      <w:r>
        <w:t>2) </w:t>
      </w:r>
      <w:r>
        <w:rPr>
          <w:color w:val="000000"/>
          <w:u w:color="000000"/>
        </w:rPr>
        <w:t>przed umieszczeniem odpadów w pojemniku/worku na odpady surowcowe należy:</w:t>
      </w:r>
    </w:p>
    <w:p w14:paraId="32535EDE" w14:textId="77777777" w:rsidR="00A77B3E" w:rsidRDefault="00000000">
      <w:pPr>
        <w:keepLines/>
        <w:spacing w:before="120" w:after="120"/>
        <w:ind w:left="567" w:hanging="227"/>
        <w:rPr>
          <w:color w:val="000000"/>
          <w:u w:color="000000"/>
        </w:rPr>
      </w:pPr>
      <w:r>
        <w:t>a) </w:t>
      </w:r>
      <w:r>
        <w:rPr>
          <w:color w:val="000000"/>
          <w:u w:color="000000"/>
        </w:rPr>
        <w:t>opróżniać opakowania z ich zawartości (produktu),</w:t>
      </w:r>
    </w:p>
    <w:p w14:paraId="436B3F05" w14:textId="77777777" w:rsidR="00A77B3E" w:rsidRDefault="00000000">
      <w:pPr>
        <w:keepLines/>
        <w:spacing w:before="120" w:after="120"/>
        <w:ind w:left="567" w:hanging="227"/>
        <w:rPr>
          <w:color w:val="000000"/>
          <w:u w:color="000000"/>
        </w:rPr>
      </w:pPr>
      <w:r>
        <w:t>b) </w:t>
      </w:r>
      <w:r>
        <w:rPr>
          <w:color w:val="000000"/>
          <w:u w:color="000000"/>
        </w:rPr>
        <w:t>redukować ich objętość poprzez zgniatanie plastikowych butelek, opakowań wielomateriałowych oraz tekturowych;</w:t>
      </w:r>
    </w:p>
    <w:p w14:paraId="045D6A87" w14:textId="77777777" w:rsidR="00A77B3E" w:rsidRDefault="00000000">
      <w:pPr>
        <w:spacing w:before="120" w:after="120"/>
        <w:ind w:left="340" w:hanging="227"/>
        <w:rPr>
          <w:color w:val="000000"/>
          <w:u w:color="000000"/>
        </w:rPr>
      </w:pPr>
      <w:r>
        <w:t>3) </w:t>
      </w:r>
      <w:r>
        <w:rPr>
          <w:color w:val="000000"/>
          <w:u w:color="000000"/>
        </w:rPr>
        <w:t>w celu redukcji objętości bioodpadów, pochodzących z pielęgnacji ogrodów oraz terenów zielonych, takich jak trawa, chwasty, pozostałości po przycięciu drzew i krzewów itp., przed umieszczeniem ich w pojemniku/worku winny być one rozdrobnione.</w:t>
      </w:r>
    </w:p>
    <w:p w14:paraId="0ECC6A01" w14:textId="77777777" w:rsidR="00A77B3E" w:rsidRDefault="00000000">
      <w:pPr>
        <w:keepNext/>
        <w:jc w:val="center"/>
        <w:rPr>
          <w:color w:val="000000"/>
          <w:u w:color="000000"/>
        </w:rPr>
      </w:pPr>
      <w:r>
        <w:rPr>
          <w:b/>
        </w:rPr>
        <w:t>Rozdział 6.</w:t>
      </w:r>
      <w:r>
        <w:rPr>
          <w:color w:val="000000"/>
          <w:u w:color="000000"/>
        </w:rPr>
        <w:br/>
      </w:r>
      <w:r>
        <w:rPr>
          <w:b/>
          <w:color w:val="000000"/>
          <w:u w:color="000000"/>
        </w:rPr>
        <w:t>Określenie częstotliwości i sposobu pozbywania się nieczystości ciekłych</w:t>
      </w:r>
    </w:p>
    <w:p w14:paraId="530B5B3D" w14:textId="77777777" w:rsidR="00A77B3E" w:rsidRDefault="00000000">
      <w:pPr>
        <w:keepLines/>
        <w:spacing w:before="120" w:after="120"/>
        <w:ind w:firstLine="340"/>
        <w:rPr>
          <w:color w:val="000000"/>
          <w:u w:color="000000"/>
        </w:rPr>
      </w:pPr>
      <w:r>
        <w:rPr>
          <w:b/>
        </w:rPr>
        <w:t>§ 13. </w:t>
      </w:r>
      <w:r>
        <w:rPr>
          <w:color w:val="000000"/>
          <w:u w:color="000000"/>
        </w:rPr>
        <w:t>Określa się następujące wymagania w zakresie częstotliwości i sposobów pozbywania się nieczystości ciekłych z terenu nieruchomości:</w:t>
      </w:r>
    </w:p>
    <w:p w14:paraId="75B819CF" w14:textId="77777777" w:rsidR="00A77B3E" w:rsidRDefault="00000000">
      <w:pPr>
        <w:spacing w:before="120" w:after="120"/>
        <w:ind w:left="340" w:hanging="227"/>
        <w:rPr>
          <w:color w:val="000000"/>
          <w:u w:color="000000"/>
        </w:rPr>
      </w:pPr>
      <w:r>
        <w:t>1) </w:t>
      </w:r>
      <w:r>
        <w:rPr>
          <w:color w:val="000000"/>
          <w:u w:color="000000"/>
        </w:rPr>
        <w:t>pozbywanie się nieczystości ciekłych z terenu nieruchomości winno się odbywać w sposób systematyczny, nie dopuszczając do przepełnienia się urządzeń do gromadzenia nieczystości ciekłych, gwarantując zachowanie czystości i porządku na terenie nieruchomości;</w:t>
      </w:r>
    </w:p>
    <w:p w14:paraId="32C3148F" w14:textId="77777777" w:rsidR="00A77B3E" w:rsidRDefault="00000000">
      <w:pPr>
        <w:spacing w:before="120" w:after="120"/>
        <w:ind w:left="340" w:hanging="227"/>
        <w:rPr>
          <w:color w:val="000000"/>
          <w:u w:color="000000"/>
        </w:rPr>
      </w:pPr>
      <w:r>
        <w:t>2) </w:t>
      </w:r>
      <w:r>
        <w:rPr>
          <w:color w:val="000000"/>
          <w:u w:color="000000"/>
        </w:rPr>
        <w:t>usuwanie nieczystości ciekłych z terenów nieruchomości wyposażonych w zbiorniki bezodpływowe powinno odbywać się z częstotliwością uzależnioną od ilości wytwarzanych na terenie nieruchomości nieczystości ciekłych oraz objętości zbiornika, zapewniając ciągłość użytkowania zbiornika oraz uniemożliwiając wydostanie się nieczystości ciekłych poza zbiornik, jednakże nie rzadziej niż raz na 6 miesięcy z zastrzeżeniem pkt 3;</w:t>
      </w:r>
    </w:p>
    <w:p w14:paraId="00F87D42" w14:textId="77777777" w:rsidR="00A77B3E" w:rsidRDefault="00000000">
      <w:pPr>
        <w:spacing w:before="120" w:after="120"/>
        <w:ind w:left="340" w:hanging="227"/>
        <w:rPr>
          <w:color w:val="000000"/>
          <w:u w:color="000000"/>
        </w:rPr>
      </w:pPr>
      <w:r>
        <w:t>3) </w:t>
      </w:r>
      <w:r>
        <w:rPr>
          <w:color w:val="000000"/>
          <w:u w:color="000000"/>
        </w:rPr>
        <w:t>w przypadku nieruchomości użytkowanych sezonowo, dopuszcza się opróżnianie zbiorników bezodpływowych 1 raz w roku, przy czym właściciele nieruchomości nie mogą dopuszczać do przepełnienia zbiorników i wylewania się nieczystości ciekłych na powierzchnię terenu;</w:t>
      </w:r>
    </w:p>
    <w:p w14:paraId="57E9EF25" w14:textId="77777777" w:rsidR="00A77B3E" w:rsidRDefault="00000000">
      <w:pPr>
        <w:spacing w:before="120" w:after="120"/>
        <w:ind w:left="340" w:hanging="227"/>
        <w:rPr>
          <w:color w:val="000000"/>
          <w:u w:color="000000"/>
        </w:rPr>
      </w:pPr>
      <w:r>
        <w:t>4) </w:t>
      </w:r>
      <w:r>
        <w:rPr>
          <w:color w:val="000000"/>
          <w:u w:color="000000"/>
        </w:rPr>
        <w:t>osady ściekowe z osadników w instalacjach przydomowych oczyszczalni ścieków powinny być usuwane z częstotliwością wynikającą z instrukcji obsługi urządzenia, zapewniającą niedopuszczenie do ich przepełnienia bądź wylewania na powierzchnię terenu, a w przypadku braku takich zaleceń od producenta, nie rzadziej niż raz na 12 miesięcy;</w:t>
      </w:r>
    </w:p>
    <w:p w14:paraId="448831B0" w14:textId="77777777" w:rsidR="00A77B3E" w:rsidRDefault="00000000">
      <w:pPr>
        <w:spacing w:before="120" w:after="120"/>
        <w:ind w:left="340" w:hanging="227"/>
        <w:rPr>
          <w:color w:val="000000"/>
          <w:u w:color="000000"/>
        </w:rPr>
      </w:pPr>
      <w:r>
        <w:t>5) </w:t>
      </w:r>
      <w:r>
        <w:rPr>
          <w:color w:val="000000"/>
          <w:u w:color="000000"/>
        </w:rPr>
        <w:t>pozbywania się nieczystości ciekłych z terenu nieruchomości odbywa się na podstawie umowy z przedsiębiorcą posiadającym zezwolenie na prowadzenie działalności w zakresie opróżniania zbiorników bezodpływowych lub osadników w instalacjach przydomowych oczyszczalni ścieków i transportu nieczystości ciekłych.</w:t>
      </w:r>
    </w:p>
    <w:p w14:paraId="37E70AAC" w14:textId="77777777" w:rsidR="00A77B3E" w:rsidRDefault="00000000">
      <w:pPr>
        <w:keepNext/>
        <w:jc w:val="center"/>
        <w:rPr>
          <w:color w:val="000000"/>
          <w:u w:color="000000"/>
        </w:rPr>
      </w:pPr>
      <w:r>
        <w:rPr>
          <w:b/>
        </w:rPr>
        <w:lastRenderedPageBreak/>
        <w:t>Rozdział 7.</w:t>
      </w:r>
      <w:r>
        <w:rPr>
          <w:color w:val="000000"/>
          <w:u w:color="000000"/>
        </w:rPr>
        <w:br/>
      </w:r>
      <w:r>
        <w:rPr>
          <w:b/>
          <w:color w:val="000000"/>
          <w:u w:color="000000"/>
        </w:rPr>
        <w:t>Obowiązki osób utrzymujących zwierzęta domowe</w:t>
      </w:r>
    </w:p>
    <w:p w14:paraId="35914B3E" w14:textId="77777777" w:rsidR="00A77B3E" w:rsidRDefault="00000000">
      <w:pPr>
        <w:keepLines/>
        <w:spacing w:before="120" w:after="120"/>
        <w:ind w:firstLine="340"/>
        <w:rPr>
          <w:color w:val="000000"/>
          <w:u w:color="000000"/>
        </w:rPr>
      </w:pPr>
      <w:r>
        <w:rPr>
          <w:b/>
        </w:rPr>
        <w:t>§ 14. </w:t>
      </w:r>
      <w:r>
        <w:t>1. </w:t>
      </w:r>
      <w:r>
        <w:rPr>
          <w:color w:val="000000"/>
          <w:u w:color="000000"/>
        </w:rPr>
        <w:t>Osoby utrzymujące zwierzęta domowe zobowiązane są do zapewnienia ochrony przed zagrożeniem lub uciążliwością tych zwierząt dla innych ludzi poprzez:</w:t>
      </w:r>
    </w:p>
    <w:p w14:paraId="22004C70" w14:textId="77777777" w:rsidR="00A77B3E" w:rsidRDefault="00000000">
      <w:pPr>
        <w:spacing w:before="120" w:after="120"/>
        <w:ind w:left="340" w:hanging="227"/>
        <w:rPr>
          <w:color w:val="000000"/>
          <w:u w:color="000000"/>
        </w:rPr>
      </w:pPr>
      <w:r>
        <w:t>1) </w:t>
      </w:r>
      <w:r>
        <w:rPr>
          <w:color w:val="000000"/>
          <w:u w:color="000000"/>
        </w:rPr>
        <w:t>sprawowanie opieki nad nimi w sposób wykluczający zagrożenie bezpieczeństwa lub uciążliwość dla zwierząt i ludzi;</w:t>
      </w:r>
    </w:p>
    <w:p w14:paraId="00812009" w14:textId="77777777" w:rsidR="00A77B3E" w:rsidRDefault="00000000">
      <w:pPr>
        <w:spacing w:before="120" w:after="120"/>
        <w:ind w:left="340" w:hanging="227"/>
        <w:rPr>
          <w:color w:val="000000"/>
          <w:u w:color="000000"/>
        </w:rPr>
      </w:pPr>
      <w:r>
        <w:t>2) </w:t>
      </w:r>
      <w:r>
        <w:rPr>
          <w:color w:val="000000"/>
          <w:u w:color="000000"/>
        </w:rPr>
        <w:t xml:space="preserve">natychmiastowe usuwanie zanieczyszczeń spowodowanych przez zwierzęta w szczególności w pomieszczeniach wspólnego użytku, jak również chodnikach, ulicach i placach zabaw, a także na zieleńcach i innych miejscach publicznych i umieszczanie ich w pojemnikach na odpady komunalne. Postanowienie to nie dotyczy osób korzystających z psów wykorzystywanych jako zwierzęta do celów specjalnych oraz psów – opiekunów osób niepełnosprawnych oraz psów używanych do </w:t>
      </w:r>
      <w:proofErr w:type="spellStart"/>
      <w:r>
        <w:rPr>
          <w:color w:val="000000"/>
          <w:u w:color="000000"/>
        </w:rPr>
        <w:t>dogoterapii</w:t>
      </w:r>
      <w:proofErr w:type="spellEnd"/>
      <w:r>
        <w:rPr>
          <w:color w:val="000000"/>
          <w:u w:color="000000"/>
        </w:rPr>
        <w:t>;</w:t>
      </w:r>
    </w:p>
    <w:p w14:paraId="74B6A759" w14:textId="77777777" w:rsidR="00A77B3E" w:rsidRDefault="00000000">
      <w:pPr>
        <w:spacing w:before="120" w:after="120"/>
        <w:ind w:left="340" w:hanging="227"/>
        <w:rPr>
          <w:color w:val="000000"/>
          <w:u w:color="000000"/>
        </w:rPr>
      </w:pPr>
      <w:r>
        <w:t>3) </w:t>
      </w:r>
      <w:r>
        <w:rPr>
          <w:color w:val="000000"/>
          <w:u w:color="000000"/>
        </w:rPr>
        <w:t>nieczystości, o których mowa w pkt. 2 należy zbierać do szczelnych, nie ulegających szybkiemu rozkładowi toreb oraz umieszczać w wystawionych w miejscach publicznych - specjalnie przeznaczonych do tego celu pojemnikach, a w przypadku ich braku w pojemnikach na odpady zmieszane;</w:t>
      </w:r>
    </w:p>
    <w:p w14:paraId="1E3EF660" w14:textId="77777777" w:rsidR="00A77B3E" w:rsidRDefault="00000000">
      <w:pPr>
        <w:spacing w:before="120" w:after="120"/>
        <w:ind w:left="340" w:hanging="227"/>
        <w:rPr>
          <w:color w:val="000000"/>
          <w:u w:color="000000"/>
        </w:rPr>
      </w:pPr>
      <w:r>
        <w:t>4) </w:t>
      </w:r>
      <w:r>
        <w:rPr>
          <w:color w:val="000000"/>
          <w:u w:color="000000"/>
        </w:rPr>
        <w:t>w miejscach publicznych na terenie gminy psa wyprowadza się na smyczy lub w kagańcu, a psa rasy uznawanej za agresywną lub psa będącego wynikiem krzyżowania tej rasy – na smyczy i w kagańcu;</w:t>
      </w:r>
    </w:p>
    <w:p w14:paraId="707E753F" w14:textId="77777777" w:rsidR="00A77B3E" w:rsidRDefault="00000000">
      <w:pPr>
        <w:spacing w:before="120" w:after="120"/>
        <w:ind w:left="340" w:hanging="227"/>
        <w:rPr>
          <w:color w:val="000000"/>
          <w:u w:color="000000"/>
        </w:rPr>
      </w:pPr>
      <w:r>
        <w:t>5) </w:t>
      </w:r>
      <w:r>
        <w:rPr>
          <w:color w:val="000000"/>
          <w:u w:color="000000"/>
        </w:rPr>
        <w:t>wyprowadzanie psów wyłącznie pod opieką osób dających gwarancje opanowania psa w momencie rozdrażnienia.</w:t>
      </w:r>
    </w:p>
    <w:p w14:paraId="3E64F0D1" w14:textId="77777777" w:rsidR="00A77B3E" w:rsidRDefault="00000000">
      <w:pPr>
        <w:keepLines/>
        <w:spacing w:before="120" w:after="120"/>
        <w:ind w:firstLine="340"/>
        <w:rPr>
          <w:color w:val="000000"/>
          <w:u w:color="000000"/>
        </w:rPr>
      </w:pPr>
      <w:r>
        <w:t>2. </w:t>
      </w:r>
      <w:r>
        <w:rPr>
          <w:color w:val="000000"/>
          <w:u w:color="000000"/>
        </w:rPr>
        <w:t>Zwolnienie psa ze smyczy dozwolone jest wyłącznie w miejscach mało uczęszczanych przez ludzi pod warunkiem, że pies ma nałożony kaganiec, a opiekun sprawuje kontrolę nad jego zachowaniem.</w:t>
      </w:r>
    </w:p>
    <w:p w14:paraId="41775060" w14:textId="77777777" w:rsidR="00A77B3E" w:rsidRDefault="00000000">
      <w:pPr>
        <w:keepLines/>
        <w:spacing w:before="120" w:after="120"/>
        <w:ind w:firstLine="340"/>
        <w:rPr>
          <w:color w:val="000000"/>
          <w:u w:color="000000"/>
        </w:rPr>
      </w:pPr>
      <w:r>
        <w:t>3. </w:t>
      </w:r>
      <w:r>
        <w:rPr>
          <w:color w:val="000000"/>
          <w:u w:color="000000"/>
        </w:rPr>
        <w:t>Zwolnienie ze smyczy psa bez kagańca jest dozwolone wyłącznie na terenie nieruchomości należycie ogrodzonej, w sposób uniemożliwiający jej opuszczenie przez psa.</w:t>
      </w:r>
    </w:p>
    <w:p w14:paraId="19535389" w14:textId="77777777" w:rsidR="00A77B3E" w:rsidRDefault="00000000">
      <w:pPr>
        <w:keepLines/>
        <w:spacing w:before="120" w:after="120"/>
        <w:ind w:firstLine="340"/>
        <w:rPr>
          <w:color w:val="000000"/>
          <w:u w:color="000000"/>
        </w:rPr>
      </w:pPr>
      <w:r>
        <w:t>4. </w:t>
      </w:r>
      <w:r>
        <w:rPr>
          <w:color w:val="000000"/>
          <w:u w:color="000000"/>
        </w:rPr>
        <w:t>Obowiązek nakładania kagańca, o którym mowa w ust. 1 pkt 4 nie dotyczy psów:</w:t>
      </w:r>
    </w:p>
    <w:p w14:paraId="2CB86E63" w14:textId="77777777" w:rsidR="00A77B3E" w:rsidRDefault="00000000">
      <w:pPr>
        <w:spacing w:before="120" w:after="120"/>
        <w:ind w:left="340" w:hanging="227"/>
        <w:rPr>
          <w:color w:val="000000"/>
          <w:u w:color="000000"/>
        </w:rPr>
      </w:pPr>
      <w:r>
        <w:t>1) </w:t>
      </w:r>
      <w:r>
        <w:rPr>
          <w:color w:val="000000"/>
          <w:u w:color="000000"/>
        </w:rPr>
        <w:t>u których występują przeciwwskazania:</w:t>
      </w:r>
    </w:p>
    <w:p w14:paraId="3A6F879C" w14:textId="77777777" w:rsidR="00A77B3E" w:rsidRDefault="00000000">
      <w:pPr>
        <w:keepLines/>
        <w:spacing w:before="120" w:after="120"/>
        <w:ind w:left="567" w:hanging="227"/>
        <w:rPr>
          <w:color w:val="000000"/>
          <w:u w:color="000000"/>
        </w:rPr>
      </w:pPr>
      <w:r>
        <w:t>a) </w:t>
      </w:r>
      <w:r>
        <w:rPr>
          <w:color w:val="000000"/>
          <w:u w:color="000000"/>
        </w:rPr>
        <w:t>anatomiczne,</w:t>
      </w:r>
    </w:p>
    <w:p w14:paraId="63B235A0" w14:textId="77777777" w:rsidR="00A77B3E" w:rsidRDefault="00000000">
      <w:pPr>
        <w:keepLines/>
        <w:spacing w:before="120" w:after="120"/>
        <w:ind w:left="567" w:hanging="227"/>
        <w:rPr>
          <w:color w:val="000000"/>
          <w:u w:color="000000"/>
        </w:rPr>
      </w:pPr>
      <w:r>
        <w:t>b) </w:t>
      </w:r>
      <w:r>
        <w:rPr>
          <w:color w:val="000000"/>
          <w:u w:color="000000"/>
        </w:rPr>
        <w:t>zdrowotne;</w:t>
      </w:r>
    </w:p>
    <w:p w14:paraId="46C01FAE" w14:textId="77777777" w:rsidR="00A77B3E" w:rsidRDefault="00000000">
      <w:pPr>
        <w:spacing w:before="120" w:after="120"/>
        <w:ind w:left="340" w:hanging="227"/>
        <w:rPr>
          <w:color w:val="000000"/>
          <w:u w:color="000000"/>
        </w:rPr>
      </w:pPr>
      <w:r>
        <w:t>2) </w:t>
      </w:r>
      <w:r>
        <w:rPr>
          <w:color w:val="000000"/>
          <w:u w:color="000000"/>
        </w:rPr>
        <w:t xml:space="preserve">wykorzystywanych do celów specjalnych oraz psów – opiekunów osób niepełnosprawnych oraz psów używanych do </w:t>
      </w:r>
      <w:proofErr w:type="spellStart"/>
      <w:r>
        <w:rPr>
          <w:color w:val="000000"/>
          <w:u w:color="000000"/>
        </w:rPr>
        <w:t>dogoterapii</w:t>
      </w:r>
      <w:proofErr w:type="spellEnd"/>
      <w:r>
        <w:rPr>
          <w:color w:val="000000"/>
          <w:u w:color="000000"/>
        </w:rPr>
        <w:t>;</w:t>
      </w:r>
    </w:p>
    <w:p w14:paraId="538C26E8" w14:textId="77777777" w:rsidR="00A77B3E" w:rsidRDefault="00000000">
      <w:pPr>
        <w:spacing w:before="120" w:after="120"/>
        <w:ind w:left="340" w:hanging="227"/>
        <w:rPr>
          <w:color w:val="000000"/>
          <w:u w:color="000000"/>
        </w:rPr>
      </w:pPr>
      <w:r>
        <w:t>3) </w:t>
      </w:r>
      <w:r>
        <w:rPr>
          <w:color w:val="000000"/>
          <w:u w:color="000000"/>
        </w:rPr>
        <w:t>do 12 miesiąca życia.</w:t>
      </w:r>
    </w:p>
    <w:p w14:paraId="42BD842C" w14:textId="77777777" w:rsidR="00A77B3E" w:rsidRDefault="00000000">
      <w:pPr>
        <w:keepLines/>
        <w:spacing w:before="120" w:after="120"/>
        <w:ind w:firstLine="340"/>
        <w:rPr>
          <w:color w:val="000000"/>
          <w:u w:color="000000"/>
        </w:rPr>
      </w:pPr>
      <w:r>
        <w:t>5. </w:t>
      </w:r>
      <w:r>
        <w:rPr>
          <w:color w:val="000000"/>
          <w:u w:color="000000"/>
        </w:rPr>
        <w:t>Przeciwwskazania, o których mowa w ust. 4 pkt 1 muszą być stwierdzone przez lekarza weterynarii w książeczce zdrowia psa lub w wydanym zaświadczeniu zawierającym:</w:t>
      </w:r>
    </w:p>
    <w:p w14:paraId="7B84696B" w14:textId="77777777" w:rsidR="00A77B3E" w:rsidRDefault="00000000">
      <w:pPr>
        <w:spacing w:before="120" w:after="120"/>
        <w:ind w:left="340" w:hanging="227"/>
        <w:rPr>
          <w:color w:val="000000"/>
          <w:u w:color="000000"/>
        </w:rPr>
      </w:pPr>
      <w:r>
        <w:t>1) </w:t>
      </w:r>
      <w:r>
        <w:rPr>
          <w:color w:val="000000"/>
          <w:u w:color="000000"/>
        </w:rPr>
        <w:t>datę wydania zaświadczenia;</w:t>
      </w:r>
    </w:p>
    <w:p w14:paraId="21CD1B1E" w14:textId="77777777" w:rsidR="00A77B3E" w:rsidRDefault="00000000">
      <w:pPr>
        <w:spacing w:before="120" w:after="120"/>
        <w:ind w:left="340" w:hanging="227"/>
        <w:rPr>
          <w:color w:val="000000"/>
          <w:u w:color="000000"/>
        </w:rPr>
      </w:pPr>
      <w:r>
        <w:t>2) </w:t>
      </w:r>
      <w:r>
        <w:rPr>
          <w:color w:val="000000"/>
          <w:u w:color="000000"/>
        </w:rPr>
        <w:t>oznaczenie lekarza weterynarii wystawiającego zaświadczenie;</w:t>
      </w:r>
    </w:p>
    <w:p w14:paraId="54962171" w14:textId="77777777" w:rsidR="00A77B3E" w:rsidRDefault="00000000">
      <w:pPr>
        <w:spacing w:before="120" w:after="120"/>
        <w:ind w:left="340" w:hanging="227"/>
        <w:rPr>
          <w:color w:val="000000"/>
          <w:u w:color="000000"/>
        </w:rPr>
      </w:pPr>
      <w:r>
        <w:t>3) </w:t>
      </w:r>
      <w:r>
        <w:rPr>
          <w:color w:val="000000"/>
          <w:u w:color="000000"/>
        </w:rPr>
        <w:t>oznaczenie właściciela;</w:t>
      </w:r>
    </w:p>
    <w:p w14:paraId="1E8DDA33" w14:textId="77777777" w:rsidR="00A77B3E" w:rsidRDefault="00000000">
      <w:pPr>
        <w:spacing w:before="120" w:after="120"/>
        <w:ind w:left="340" w:hanging="227"/>
        <w:rPr>
          <w:color w:val="000000"/>
          <w:u w:color="000000"/>
        </w:rPr>
      </w:pPr>
      <w:r>
        <w:t>4) </w:t>
      </w:r>
      <w:r>
        <w:rPr>
          <w:color w:val="000000"/>
          <w:u w:color="000000"/>
        </w:rPr>
        <w:t>oznaczenie psa;</w:t>
      </w:r>
    </w:p>
    <w:p w14:paraId="42F88A74" w14:textId="77777777" w:rsidR="00A77B3E" w:rsidRDefault="00000000">
      <w:pPr>
        <w:spacing w:before="120" w:after="120"/>
        <w:ind w:left="340" w:hanging="227"/>
        <w:rPr>
          <w:color w:val="000000"/>
          <w:u w:color="000000"/>
        </w:rPr>
      </w:pPr>
      <w:r>
        <w:t>5) </w:t>
      </w:r>
      <w:r>
        <w:rPr>
          <w:color w:val="000000"/>
          <w:u w:color="000000"/>
        </w:rPr>
        <w:t>powód wydania zaświadczenia, o którym mowa w ust. 5;</w:t>
      </w:r>
    </w:p>
    <w:p w14:paraId="53E45942" w14:textId="77777777" w:rsidR="00A77B3E" w:rsidRDefault="00000000">
      <w:pPr>
        <w:spacing w:before="120" w:after="120"/>
        <w:ind w:left="340" w:hanging="227"/>
        <w:rPr>
          <w:color w:val="000000"/>
          <w:u w:color="000000"/>
        </w:rPr>
      </w:pPr>
      <w:r>
        <w:t>6) </w:t>
      </w:r>
      <w:r>
        <w:rPr>
          <w:color w:val="000000"/>
          <w:u w:color="000000"/>
        </w:rPr>
        <w:t>informację na jaki okres czasu wydano zaświadczenie.</w:t>
      </w:r>
    </w:p>
    <w:p w14:paraId="7A412000" w14:textId="77777777" w:rsidR="00A77B3E" w:rsidRDefault="00000000">
      <w:pPr>
        <w:keepLines/>
        <w:spacing w:before="120" w:after="120"/>
        <w:ind w:firstLine="340"/>
        <w:rPr>
          <w:color w:val="000000"/>
          <w:u w:color="000000"/>
        </w:rPr>
      </w:pPr>
      <w:r>
        <w:rPr>
          <w:b/>
        </w:rPr>
        <w:t>§ 15. </w:t>
      </w:r>
      <w:r>
        <w:rPr>
          <w:color w:val="000000"/>
          <w:u w:color="000000"/>
        </w:rPr>
        <w:t>Wypuszczając zwierzęta domowe opiekun winien zapewnić stałą bezpośrednią kontrolę i dozór nad nimi, w szczególności jeżeli zwierzę nie jest należycie uwiązane lub nie znajduje się w pomieszczeniu zamkniętym albo znajduje się na terenie ogrodzonym w sposób umożliwiający wydostanie się zwierzęcia na zewnątrz.</w:t>
      </w:r>
    </w:p>
    <w:p w14:paraId="2F7596D6" w14:textId="77777777" w:rsidR="00A77B3E" w:rsidRDefault="00000000">
      <w:pPr>
        <w:keepNext/>
        <w:keepLines/>
        <w:jc w:val="center"/>
        <w:rPr>
          <w:color w:val="000000"/>
          <w:u w:color="000000"/>
        </w:rPr>
      </w:pPr>
      <w:r>
        <w:rPr>
          <w:b/>
        </w:rPr>
        <w:lastRenderedPageBreak/>
        <w:t>Rozdział 8.</w:t>
      </w:r>
      <w:r>
        <w:rPr>
          <w:color w:val="000000"/>
          <w:u w:color="000000"/>
        </w:rPr>
        <w:br/>
      </w:r>
      <w:r>
        <w:rPr>
          <w:b/>
          <w:color w:val="000000"/>
          <w:u w:color="000000"/>
        </w:rPr>
        <w:t>Wymagania dotyczące utrzymywania zwierząt gospodarskich na terenach wyłączonych z produkcji rolniczej oraz zakaz ich utrzymywania na określonych obszarach</w:t>
      </w:r>
    </w:p>
    <w:p w14:paraId="4D286CE1" w14:textId="77777777" w:rsidR="00A77B3E" w:rsidRDefault="00000000">
      <w:pPr>
        <w:keepLines/>
        <w:spacing w:before="120" w:after="120"/>
        <w:ind w:firstLine="340"/>
        <w:rPr>
          <w:color w:val="000000"/>
          <w:u w:color="000000"/>
        </w:rPr>
      </w:pPr>
      <w:r>
        <w:rPr>
          <w:b/>
        </w:rPr>
        <w:t>§ 16. </w:t>
      </w:r>
      <w:r>
        <w:t>1. </w:t>
      </w:r>
      <w:r>
        <w:rPr>
          <w:color w:val="000000"/>
          <w:u w:color="000000"/>
        </w:rPr>
        <w:t>Określa się następujące wymagania utrzymywania zwierząt gospodarskich na terenach wyłączonych z produkcji rolnej:</w:t>
      </w:r>
    </w:p>
    <w:p w14:paraId="22E5C51D" w14:textId="77777777" w:rsidR="00A77B3E" w:rsidRDefault="00000000">
      <w:pPr>
        <w:spacing w:before="120" w:after="120"/>
        <w:ind w:left="340" w:hanging="227"/>
        <w:rPr>
          <w:color w:val="000000"/>
          <w:u w:color="000000"/>
        </w:rPr>
      </w:pPr>
      <w:r>
        <w:t>1) </w:t>
      </w:r>
      <w:r>
        <w:rPr>
          <w:color w:val="000000"/>
          <w:u w:color="000000"/>
        </w:rPr>
        <w:t>zwierzęta należy utrzymywać w budynkach gospodarskich przeznaczonych do utrzymywania zwierząt, spełniających wymogi przepisów ustawy z dnia 7 lipca 1994 r. Prawo budowlane,</w:t>
      </w:r>
    </w:p>
    <w:p w14:paraId="63C7A70D" w14:textId="77777777" w:rsidR="00A77B3E" w:rsidRDefault="00000000">
      <w:pPr>
        <w:spacing w:before="120" w:after="120"/>
        <w:ind w:left="340" w:hanging="227"/>
        <w:rPr>
          <w:color w:val="000000"/>
          <w:u w:color="000000"/>
        </w:rPr>
      </w:pPr>
      <w:r>
        <w:t>2) </w:t>
      </w:r>
      <w:r>
        <w:rPr>
          <w:color w:val="000000"/>
          <w:u w:color="000000"/>
        </w:rPr>
        <w:t>wszelkie uciążliwości utrzymywania zwierząt dla środowiska, w tym emisje będące jego skutkiem, winny zostać ograniczone do obszaru nieruchomości, na której są utrzymywane zwierzęta.</w:t>
      </w:r>
    </w:p>
    <w:p w14:paraId="7D607C6E" w14:textId="77777777" w:rsidR="00A77B3E" w:rsidRDefault="00000000">
      <w:pPr>
        <w:keepLines/>
        <w:spacing w:before="120" w:after="120"/>
        <w:ind w:firstLine="340"/>
        <w:rPr>
          <w:color w:val="000000"/>
          <w:u w:color="000000"/>
        </w:rPr>
      </w:pPr>
      <w:r>
        <w:t>2. </w:t>
      </w:r>
      <w:r>
        <w:rPr>
          <w:color w:val="000000"/>
          <w:u w:color="000000"/>
        </w:rPr>
        <w:t>Ustanawia się zakaz utrzymywania zwierząt gospodarskich na nieruchomościach zabudowanych budynkiem wielolokalowym oraz nieruchomościach, na których znajduje się zabudowa użyteczności publicznej.</w:t>
      </w:r>
    </w:p>
    <w:p w14:paraId="79927893" w14:textId="77777777" w:rsidR="00A77B3E" w:rsidRDefault="00000000">
      <w:pPr>
        <w:keepNext/>
        <w:keepLines/>
        <w:jc w:val="center"/>
        <w:rPr>
          <w:color w:val="000000"/>
          <w:u w:color="000000"/>
        </w:rPr>
      </w:pPr>
      <w:r>
        <w:rPr>
          <w:b/>
        </w:rPr>
        <w:t>Rozdział 9.</w:t>
      </w:r>
      <w:r>
        <w:rPr>
          <w:color w:val="000000"/>
          <w:u w:color="000000"/>
        </w:rPr>
        <w:br/>
      </w:r>
      <w:r>
        <w:rPr>
          <w:b/>
          <w:color w:val="000000"/>
          <w:u w:color="000000"/>
        </w:rPr>
        <w:t>Obszary podlegające obowiązkowej deratyzacji i terminy jej przeprowadzania</w:t>
      </w:r>
    </w:p>
    <w:p w14:paraId="03289FE9" w14:textId="77777777" w:rsidR="00A77B3E" w:rsidRDefault="00000000">
      <w:pPr>
        <w:keepLines/>
        <w:spacing w:before="120" w:after="120"/>
        <w:ind w:firstLine="340"/>
        <w:rPr>
          <w:color w:val="000000"/>
          <w:u w:color="000000"/>
        </w:rPr>
      </w:pPr>
      <w:r>
        <w:rPr>
          <w:b/>
        </w:rPr>
        <w:t>§ 17. </w:t>
      </w:r>
      <w:r>
        <w:t>1. </w:t>
      </w:r>
      <w:r>
        <w:rPr>
          <w:color w:val="000000"/>
          <w:u w:color="000000"/>
        </w:rPr>
        <w:t>Obowiązkowej deratyzacji podlegają nieruchomości zabudowane oraz infrastruktura kanalizacyjna na całym obszarze Gminy.</w:t>
      </w:r>
    </w:p>
    <w:p w14:paraId="488B4E8A" w14:textId="77777777" w:rsidR="00A77B3E" w:rsidRDefault="00000000">
      <w:pPr>
        <w:keepLines/>
        <w:spacing w:before="120" w:after="120"/>
        <w:ind w:firstLine="340"/>
        <w:rPr>
          <w:color w:val="000000"/>
          <w:u w:color="000000"/>
        </w:rPr>
      </w:pPr>
      <w:r>
        <w:t>2. </w:t>
      </w:r>
      <w:r>
        <w:rPr>
          <w:color w:val="000000"/>
          <w:u w:color="000000"/>
        </w:rPr>
        <w:t>Deratyzacja powinna być dokonywana co najmniej raz na rok w terminie do 30 listopada oraz każdorazowo w przypadku wystąpienia zwiększonej populacji gryzoni na terenie nieruchomości i infrastruktury kanalizacyjnej.</w:t>
      </w:r>
    </w:p>
    <w:p w14:paraId="2350D403" w14:textId="77777777" w:rsidR="00A77B3E" w:rsidRDefault="00000000">
      <w:pPr>
        <w:keepNext/>
        <w:keepLines/>
        <w:jc w:val="center"/>
        <w:rPr>
          <w:color w:val="000000"/>
          <w:u w:color="000000"/>
        </w:rPr>
      </w:pPr>
      <w:r>
        <w:rPr>
          <w:b/>
        </w:rPr>
        <w:t>Rozdział 10.</w:t>
      </w:r>
      <w:r>
        <w:rPr>
          <w:color w:val="000000"/>
          <w:u w:color="000000"/>
        </w:rPr>
        <w:br/>
      </w:r>
      <w:r>
        <w:rPr>
          <w:b/>
          <w:color w:val="000000"/>
          <w:u w:color="000000"/>
        </w:rPr>
        <w:t>Postanowienia końcowe</w:t>
      </w:r>
    </w:p>
    <w:p w14:paraId="6EE23354" w14:textId="77777777" w:rsidR="00A77B3E" w:rsidRDefault="00000000">
      <w:pPr>
        <w:keepLines/>
        <w:spacing w:before="120" w:after="120"/>
        <w:ind w:firstLine="340"/>
        <w:rPr>
          <w:color w:val="000000"/>
          <w:u w:color="000000"/>
        </w:rPr>
      </w:pPr>
      <w:r>
        <w:rPr>
          <w:b/>
        </w:rPr>
        <w:t>§ 18. </w:t>
      </w:r>
      <w:r>
        <w:rPr>
          <w:color w:val="000000"/>
          <w:u w:color="000000"/>
        </w:rPr>
        <w:t>Wykonanie uchwały powierza się Wójtowi Gminy Starogard Gdański.</w:t>
      </w:r>
    </w:p>
    <w:p w14:paraId="76D81F37" w14:textId="77777777" w:rsidR="00A77B3E" w:rsidRDefault="00000000">
      <w:pPr>
        <w:keepLines/>
        <w:spacing w:before="120" w:after="120"/>
        <w:ind w:firstLine="340"/>
        <w:rPr>
          <w:color w:val="000000"/>
          <w:u w:color="000000"/>
        </w:rPr>
      </w:pPr>
      <w:r>
        <w:rPr>
          <w:b/>
        </w:rPr>
        <w:t>§ 19. </w:t>
      </w:r>
      <w:r>
        <w:rPr>
          <w:color w:val="000000"/>
          <w:u w:color="000000"/>
        </w:rPr>
        <w:t>Traci moc uchwała nr XV/147/2019 Rady Gminy Starogard Gdański z dnia 25 listopada 2019 r. w sprawie regulaminu utrzymania czystości i porządku na terenie Gminy Starogard Gdański.</w:t>
      </w:r>
    </w:p>
    <w:p w14:paraId="5C326B01" w14:textId="77777777" w:rsidR="00A77B3E" w:rsidRDefault="00000000">
      <w:pPr>
        <w:keepNext/>
        <w:keepLines/>
        <w:spacing w:before="120" w:after="120"/>
        <w:ind w:firstLine="340"/>
        <w:rPr>
          <w:color w:val="000000"/>
          <w:u w:color="000000"/>
        </w:rPr>
      </w:pPr>
      <w:r>
        <w:rPr>
          <w:b/>
        </w:rPr>
        <w:t>§ 20. </w:t>
      </w:r>
      <w:r>
        <w:rPr>
          <w:color w:val="000000"/>
          <w:u w:color="000000"/>
        </w:rPr>
        <w:t>Uchwała wchodzi w życie po upływie 14 dni od dnia ogłoszenia w Dzienniku Urzędowym Województwa Pomorskiego.</w:t>
      </w:r>
    </w:p>
    <w:p w14:paraId="153FE01B" w14:textId="77777777" w:rsidR="00A77B3E" w:rsidRDefault="00A77B3E">
      <w:pPr>
        <w:keepNext/>
        <w:keepLines/>
        <w:spacing w:before="120" w:after="120"/>
        <w:ind w:firstLine="340"/>
        <w:rPr>
          <w:color w:val="000000"/>
          <w:u w:color="000000"/>
        </w:rPr>
      </w:pPr>
    </w:p>
    <w:p w14:paraId="4E851E03" w14:textId="77777777"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FD1CCB" w14:paraId="5C518C94" w14:textId="77777777">
        <w:tc>
          <w:tcPr>
            <w:tcW w:w="2500" w:type="pct"/>
            <w:tcMar>
              <w:top w:w="0" w:type="dxa"/>
              <w:left w:w="0" w:type="dxa"/>
              <w:bottom w:w="0" w:type="dxa"/>
              <w:right w:w="0" w:type="dxa"/>
            </w:tcMar>
            <w:hideMark/>
          </w:tcPr>
          <w:p w14:paraId="63DD2763" w14:textId="77777777" w:rsidR="00FD1CCB" w:rsidRDefault="00FD1CCB">
            <w:pPr>
              <w:keepNext/>
              <w:keepLines/>
              <w:jc w:val="left"/>
              <w:rPr>
                <w:color w:val="000000"/>
                <w:szCs w:val="22"/>
              </w:rPr>
            </w:pPr>
          </w:p>
        </w:tc>
        <w:tc>
          <w:tcPr>
            <w:tcW w:w="2500" w:type="pct"/>
            <w:tcMar>
              <w:top w:w="0" w:type="dxa"/>
              <w:left w:w="0" w:type="dxa"/>
              <w:bottom w:w="0" w:type="dxa"/>
              <w:right w:w="0" w:type="dxa"/>
            </w:tcMar>
            <w:hideMark/>
          </w:tcPr>
          <w:p w14:paraId="363CFA0D" w14:textId="77777777" w:rsidR="00FD1CCB" w:rsidRDefault="00000000">
            <w:pPr>
              <w:keepNext/>
              <w:keepLines/>
              <w:spacing w:before="560" w:after="560"/>
              <w:ind w:left="1134" w:right="1134"/>
              <w:jc w:val="center"/>
              <w:rPr>
                <w:color w:val="000000"/>
                <w:szCs w:val="22"/>
              </w:rPr>
            </w:pPr>
            <w:r>
              <w:rPr>
                <w:color w:val="000000"/>
                <w:szCs w:val="22"/>
              </w:rPr>
              <w:t>Przewodniczący Rady Gminy</w:t>
            </w:r>
            <w:r>
              <w:rPr>
                <w:color w:val="000000"/>
                <w:szCs w:val="22"/>
              </w:rPr>
              <w:br/>
            </w:r>
            <w:r>
              <w:rPr>
                <w:color w:val="000000"/>
                <w:szCs w:val="22"/>
              </w:rPr>
              <w:br/>
            </w:r>
            <w:r>
              <w:rPr>
                <w:color w:val="000000"/>
                <w:szCs w:val="22"/>
              </w:rPr>
              <w:br/>
            </w:r>
            <w:r>
              <w:rPr>
                <w:b/>
              </w:rPr>
              <w:t>Marcin Hinca</w:t>
            </w:r>
          </w:p>
        </w:tc>
      </w:tr>
    </w:tbl>
    <w:p w14:paraId="3F8AEB06" w14:textId="77777777" w:rsidR="00A77B3E" w:rsidRDefault="00A77B3E">
      <w:pPr>
        <w:keepNext/>
        <w:rPr>
          <w:color w:val="000000"/>
          <w:u w:color="000000"/>
        </w:rPr>
        <w:sectPr w:rsidR="00A77B3E">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pgMar w:top="1417" w:right="1020" w:bottom="992" w:left="1020" w:header="708" w:footer="708" w:gutter="0"/>
          <w:cols w:space="708"/>
          <w:docGrid w:linePitch="360"/>
        </w:sectPr>
      </w:pPr>
    </w:p>
    <w:p w14:paraId="4F67162D" w14:textId="77777777" w:rsidR="00FD1CCB" w:rsidRDefault="00FD1CCB">
      <w:pPr>
        <w:rPr>
          <w:szCs w:val="20"/>
        </w:rPr>
      </w:pPr>
    </w:p>
    <w:p w14:paraId="40CAA3C0" w14:textId="77777777" w:rsidR="00FD1CCB" w:rsidRDefault="00000000">
      <w:pPr>
        <w:jc w:val="center"/>
        <w:rPr>
          <w:szCs w:val="20"/>
        </w:rPr>
      </w:pPr>
      <w:r>
        <w:rPr>
          <w:b/>
          <w:szCs w:val="20"/>
        </w:rPr>
        <w:t>Uzasadnienie</w:t>
      </w:r>
    </w:p>
    <w:p w14:paraId="38F8C9B4" w14:textId="77777777" w:rsidR="00FD1CCB" w:rsidRDefault="00000000">
      <w:pPr>
        <w:spacing w:before="120" w:after="120"/>
        <w:ind w:firstLine="227"/>
        <w:jc w:val="left"/>
        <w:rPr>
          <w:szCs w:val="20"/>
        </w:rPr>
      </w:pPr>
      <w:r>
        <w:rPr>
          <w:szCs w:val="20"/>
        </w:rPr>
        <w:t>Zgodnie z art. 4 ust. 1 ustawy z dnia 13 września 1996 r. o utrzymaniu czystości i porządku w gminach Rada Gminy uchwala regulaminu utrzymania czystości i porządku na terenie gminy.</w:t>
      </w:r>
    </w:p>
    <w:p w14:paraId="3B5EC6C6" w14:textId="77777777" w:rsidR="00FD1CCB" w:rsidRDefault="00000000">
      <w:pPr>
        <w:spacing w:before="120" w:after="120"/>
        <w:ind w:firstLine="227"/>
        <w:jc w:val="left"/>
        <w:rPr>
          <w:szCs w:val="20"/>
        </w:rPr>
      </w:pPr>
      <w:r>
        <w:rPr>
          <w:szCs w:val="20"/>
        </w:rPr>
        <w:t>Projekt uchwały w sprawie regulaminu utrzymania czystości i porządku na terenie Gminy Starogard Gdański został zaopiniowany przez Państwowego Powiatowego Inspektora Sanitarnego w Starogardzie Gdańskim.</w:t>
      </w:r>
    </w:p>
    <w:p w14:paraId="3DFC5F3D" w14:textId="77777777" w:rsidR="00FD1CCB" w:rsidRDefault="00000000">
      <w:pPr>
        <w:spacing w:before="120" w:after="120"/>
        <w:ind w:firstLine="227"/>
        <w:jc w:val="left"/>
        <w:rPr>
          <w:szCs w:val="20"/>
        </w:rPr>
      </w:pPr>
      <w:r>
        <w:rPr>
          <w:szCs w:val="20"/>
        </w:rPr>
        <w:t>W związku z powyższym podjęcie uchwały jest zasadne.</w:t>
      </w:r>
    </w:p>
    <w:sectPr w:rsidR="00FD1CCB">
      <w:footerReference w:type="default" r:id="rId12"/>
      <w:endnotePr>
        <w:numFmt w:val="decimal"/>
      </w:endnotePr>
      <w:pgSz w:w="11906" w:h="16838"/>
      <w:pgMar w:top="1417" w:right="1020" w:bottom="992"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C2FDC" w14:textId="77777777" w:rsidR="00E95BF0" w:rsidRDefault="00E95BF0">
      <w:r>
        <w:separator/>
      </w:r>
    </w:p>
  </w:endnote>
  <w:endnote w:type="continuationSeparator" w:id="0">
    <w:p w14:paraId="48E6709E" w14:textId="77777777" w:rsidR="00E95BF0" w:rsidRDefault="00E9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FD4F" w14:textId="77777777" w:rsidR="00C176E9" w:rsidRDefault="00C176E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08917" w14:textId="77777777" w:rsidR="00C176E9" w:rsidRDefault="00C176E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D502C" w14:textId="77777777" w:rsidR="00C176E9" w:rsidRDefault="00C176E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DDFD" w14:textId="77777777" w:rsidR="00FD1CCB" w:rsidRDefault="00FD1CCB">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1DC7C" w14:textId="77777777" w:rsidR="00E95BF0" w:rsidRDefault="00E95BF0">
      <w:r>
        <w:separator/>
      </w:r>
    </w:p>
  </w:footnote>
  <w:footnote w:type="continuationSeparator" w:id="0">
    <w:p w14:paraId="2959A30A" w14:textId="77777777" w:rsidR="00E95BF0" w:rsidRDefault="00E95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7D407" w14:textId="77777777" w:rsidR="00C176E9" w:rsidRDefault="00C176E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5623E" w14:textId="77777777" w:rsidR="00C176E9" w:rsidRDefault="00C176E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D0C02" w14:textId="77777777" w:rsidR="00C176E9" w:rsidRDefault="00C176E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32C54"/>
    <w:rsid w:val="00361BEE"/>
    <w:rsid w:val="003A2FB5"/>
    <w:rsid w:val="00A77B3E"/>
    <w:rsid w:val="00C176E9"/>
    <w:rsid w:val="00CA2A55"/>
    <w:rsid w:val="00E95BF0"/>
    <w:rsid w:val="00F75844"/>
    <w:rsid w:val="00FD1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378A9"/>
  <w15:docId w15:val="{7D6587A2-C963-4C14-BCD6-8551029B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332C54"/>
    <w:pPr>
      <w:tabs>
        <w:tab w:val="center" w:pos="4536"/>
        <w:tab w:val="right" w:pos="9072"/>
      </w:tabs>
    </w:pPr>
  </w:style>
  <w:style w:type="character" w:customStyle="1" w:styleId="NagwekZnak">
    <w:name w:val="Nagłówek Znak"/>
    <w:basedOn w:val="Domylnaczcionkaakapitu"/>
    <w:link w:val="Nagwek"/>
    <w:rsid w:val="00332C54"/>
    <w:rPr>
      <w:sz w:val="22"/>
      <w:szCs w:val="24"/>
    </w:rPr>
  </w:style>
  <w:style w:type="paragraph" w:styleId="Stopka">
    <w:name w:val="footer"/>
    <w:basedOn w:val="Normalny"/>
    <w:link w:val="StopkaZnak"/>
    <w:rsid w:val="00332C54"/>
    <w:pPr>
      <w:tabs>
        <w:tab w:val="center" w:pos="4536"/>
        <w:tab w:val="right" w:pos="9072"/>
      </w:tabs>
    </w:pPr>
  </w:style>
  <w:style w:type="character" w:customStyle="1" w:styleId="StopkaZnak">
    <w:name w:val="Stopka Znak"/>
    <w:basedOn w:val="Domylnaczcionkaakapitu"/>
    <w:link w:val="Stopka"/>
    <w:rsid w:val="00332C5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4773</Words>
  <Characters>28643</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
    </vt:vector>
  </TitlesOfParts>
  <Company>Rady Gminy Starogard Gdański</Company>
  <LinksUpToDate>false</LinksUpToDate>
  <CharactersWithSpaces>33350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26 września 2024 r.</dc:title>
  <dc:subject>w sprawie regulaminu utrzymania czystości i^porządku na terenie Gminy Starogard
Gdański</dc:subject>
  <dc:creator>j.hoffmann</dc:creator>
  <cp:lastModifiedBy>Joanna Hoffmann</cp:lastModifiedBy>
  <cp:revision>3</cp:revision>
  <dcterms:created xsi:type="dcterms:W3CDTF">2024-09-12T10:57:00Z</dcterms:created>
  <dcterms:modified xsi:type="dcterms:W3CDTF">2024-09-12T09:37:00Z</dcterms:modified>
  <cp:category>Akt prawny</cp:category>
</cp:coreProperties>
</file>