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P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F6F85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EF6F85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EF6F85" w:rsidRPr="00EF6F85" w:rsidRDefault="00EF6F85" w:rsidP="00EF6F8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F6F85">
        <w:rPr>
          <w:rFonts w:ascii="Times New Roman" w:eastAsia="Times New Roman" w:hAnsi="Times New Roman" w:cs="Times New Roman"/>
          <w:lang w:eastAsia="pl-PL"/>
        </w:rPr>
        <w:t>z dnia 29 sierpnia 2024 r.</w:t>
      </w:r>
    </w:p>
    <w:p w:rsidR="00EF6F85" w:rsidRPr="00EF6F85" w:rsidRDefault="00EF6F85" w:rsidP="00EF6F8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F6F85">
        <w:rPr>
          <w:rFonts w:ascii="Times New Roman" w:eastAsia="Times New Roman" w:hAnsi="Times New Roman" w:cs="Times New Roman"/>
          <w:b/>
          <w:bCs/>
          <w:lang w:eastAsia="pl-PL"/>
        </w:rPr>
        <w:t>w sprawie przekazania petycji według właściwości</w:t>
      </w:r>
    </w:p>
    <w:p w:rsidR="00EF6F85" w:rsidRPr="00EF6F85" w:rsidRDefault="00EF6F85" w:rsidP="00EF6F85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F6F85">
        <w:rPr>
          <w:rFonts w:ascii="Times New Roman" w:eastAsia="Times New Roman" w:hAnsi="Times New Roman" w:cs="Times New Roman"/>
          <w:lang w:eastAsia="pl-PL"/>
        </w:rPr>
        <w:t>Na podstawie art. 18 ust. 2 pkt 15 ustawy z dnia 8 marca 1990 roku o samorządzie gminnym (Dz. U. z 2024 r. poz. 609 z późn. zm. ) art. 6 ust. 1 ustawy z dnia 11 lipca 2014 r. o petycjach (Dz.U. z 2018r. poz. 870) uchwala się, co następuje:</w:t>
      </w:r>
    </w:p>
    <w:p w:rsidR="00EF6F85" w:rsidRPr="00EF6F85" w:rsidRDefault="00EF6F85" w:rsidP="00EF6F8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6F85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EF6F85">
        <w:rPr>
          <w:rFonts w:ascii="Times New Roman" w:eastAsia="Times New Roman" w:hAnsi="Times New Roman" w:cs="Times New Roman"/>
          <w:lang w:eastAsia="pl-PL"/>
        </w:rPr>
        <w:t xml:space="preserve">1. Po zapoznaniu się ze stanowiskiem Komisji Skarg, Wniosków i Petycji Rady Gminy Starogard Gdański z dnia 29 sierpnia  2024 r., Rada Gminy Starogard Gdański uznaje się za niewłaściwą do rozpatrzenia petycji z dnia 12.08.2024 r.  </w:t>
      </w:r>
    </w:p>
    <w:p w:rsidR="00EF6F85" w:rsidRPr="00EF6F85" w:rsidRDefault="00EF6F85" w:rsidP="00EF6F8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6F85">
        <w:rPr>
          <w:rFonts w:ascii="Times New Roman" w:eastAsia="Times New Roman" w:hAnsi="Times New Roman" w:cs="Times New Roman"/>
          <w:lang w:eastAsia="pl-PL"/>
        </w:rPr>
        <w:t>2. </w:t>
      </w:r>
      <w:r w:rsidRPr="00EF6F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Petycję, o której mowa w ust. 1, przekazuje się do Wójta Gminy  Starogard Gdański, jako organu właściwego do jej rozpatrzenia.</w:t>
      </w:r>
    </w:p>
    <w:p w:rsidR="00EF6F85" w:rsidRPr="00EF6F85" w:rsidRDefault="00EF6F85" w:rsidP="00EF6F8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6F85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EF6F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29  sierpnia  2024 r.</w:t>
      </w:r>
    </w:p>
    <w:p w:rsidR="00EF6F85" w:rsidRPr="00EF6F85" w:rsidRDefault="00EF6F85" w:rsidP="00EF6F8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6F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F6F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F6F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F6F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F6F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F6F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F6F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F6F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F6F85" w:rsidRPr="00EF6F85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EF6F85" w:rsidRPr="00EF6F85" w:rsidRDefault="00EF6F85" w:rsidP="00EF6F85">
            <w:pPr>
              <w:keepLines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EF6F85" w:rsidRPr="00EF6F85" w:rsidRDefault="00EF6F85" w:rsidP="00EF6F85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EF6F85">
              <w:rPr>
                <w:color w:val="000000"/>
                <w:u w:color="000000"/>
              </w:rPr>
              <w:fldChar w:fldCharType="begin"/>
            </w:r>
            <w:r w:rsidRPr="00EF6F85">
              <w:rPr>
                <w:color w:val="000000"/>
                <w:u w:color="000000"/>
              </w:rPr>
              <w:instrText>SIGNATURE_0_1_FUNCTION</w:instrText>
            </w:r>
            <w:r w:rsidRPr="00EF6F85">
              <w:rPr>
                <w:color w:val="000000"/>
                <w:u w:color="000000"/>
              </w:rPr>
              <w:fldChar w:fldCharType="separate"/>
            </w:r>
            <w:r w:rsidRPr="00EF6F85">
              <w:rPr>
                <w:color w:val="000000"/>
                <w:u w:color="000000"/>
              </w:rPr>
              <w:t>Przewodniczący Rady Gminy</w:t>
            </w:r>
            <w:r w:rsidRPr="00EF6F85">
              <w:rPr>
                <w:color w:val="000000"/>
                <w:u w:color="000000"/>
              </w:rPr>
              <w:fldChar w:fldCharType="end"/>
            </w:r>
          </w:p>
          <w:p w:rsidR="00EF6F85" w:rsidRPr="00EF6F85" w:rsidRDefault="00EF6F85" w:rsidP="00EF6F85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EF6F85">
              <w:rPr>
                <w:color w:val="000000"/>
                <w:u w:color="000000"/>
              </w:rPr>
              <w:t xml:space="preserve"> </w:t>
            </w:r>
          </w:p>
          <w:p w:rsidR="00EF6F85" w:rsidRPr="00EF6F85" w:rsidRDefault="00EF6F85" w:rsidP="00EF6F85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EF6F85">
              <w:rPr>
                <w:color w:val="000000"/>
                <w:u w:color="000000"/>
              </w:rPr>
              <w:fldChar w:fldCharType="begin"/>
            </w:r>
            <w:r w:rsidRPr="00EF6F85">
              <w:rPr>
                <w:color w:val="000000"/>
                <w:u w:color="000000"/>
              </w:rPr>
              <w:instrText>SIGNATURE_0_1_FIRSTNAME</w:instrText>
            </w:r>
            <w:r w:rsidRPr="00EF6F85">
              <w:rPr>
                <w:color w:val="000000"/>
                <w:u w:color="000000"/>
              </w:rPr>
              <w:fldChar w:fldCharType="separate"/>
            </w:r>
            <w:r w:rsidRPr="00EF6F85">
              <w:rPr>
                <w:b/>
                <w:bCs/>
                <w:color w:val="000000"/>
                <w:u w:color="000000"/>
              </w:rPr>
              <w:t xml:space="preserve">Marcin </w:t>
            </w:r>
            <w:r w:rsidRPr="00EF6F85">
              <w:rPr>
                <w:color w:val="000000"/>
                <w:u w:color="000000"/>
              </w:rPr>
              <w:fldChar w:fldCharType="end"/>
            </w:r>
            <w:r w:rsidRPr="00EF6F85">
              <w:rPr>
                <w:color w:val="000000"/>
                <w:u w:color="000000"/>
              </w:rPr>
              <w:fldChar w:fldCharType="begin"/>
            </w:r>
            <w:r w:rsidRPr="00EF6F85">
              <w:rPr>
                <w:color w:val="000000"/>
                <w:u w:color="000000"/>
              </w:rPr>
              <w:instrText>SIGNATURE_0_1_LASTNAME</w:instrText>
            </w:r>
            <w:r w:rsidRPr="00EF6F85">
              <w:rPr>
                <w:color w:val="000000"/>
                <w:u w:color="000000"/>
              </w:rPr>
              <w:fldChar w:fldCharType="separate"/>
            </w:r>
            <w:r w:rsidRPr="00EF6F85">
              <w:rPr>
                <w:b/>
                <w:bCs/>
                <w:color w:val="000000"/>
                <w:u w:color="000000"/>
              </w:rPr>
              <w:t>Hinca</w:t>
            </w:r>
            <w:r w:rsidRPr="00EF6F85">
              <w:rPr>
                <w:color w:val="000000"/>
                <w:u w:color="000000"/>
              </w:rPr>
              <w:fldChar w:fldCharType="end"/>
            </w:r>
          </w:p>
        </w:tc>
      </w:tr>
    </w:tbl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6F85" w:rsidRPr="00EF6F85" w:rsidRDefault="00EF6F85" w:rsidP="00EF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EF6F8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EF6F85" w:rsidRPr="00EF6F85" w:rsidRDefault="00EF6F85" w:rsidP="00EF6F8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F6F85">
        <w:rPr>
          <w:rFonts w:ascii="Times New Roman" w:eastAsia="Times New Roman" w:hAnsi="Times New Roman" w:cs="Times New Roman"/>
          <w:lang w:eastAsia="pl-PL"/>
        </w:rPr>
        <w:t>W dniu 26 sierpnia  2024 r. wpłynęła do Rady Gminy Starogard Gdański petycja w sprawie zagospodarowania środków w budżecie gminy na inwestycję polegającą na dołożeniu kolejnych punktów oświetleniowych wzdłuż ulicy Leśnej w Rokocinie w kierunku Stary Las.</w:t>
      </w:r>
    </w:p>
    <w:p w:rsidR="00EF6F85" w:rsidRPr="00EF6F85" w:rsidRDefault="00EF6F85" w:rsidP="00EF6F8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F6F85">
        <w:rPr>
          <w:rFonts w:ascii="Times New Roman" w:eastAsia="Times New Roman" w:hAnsi="Times New Roman" w:cs="Times New Roman"/>
          <w:lang w:eastAsia="pl-PL"/>
        </w:rPr>
        <w:t>Inicjatywa w zakresie sporządzania projektu uchwały budżetowej oraz zmiany uchwały budżetowej przysługuje wyłącznie zarządowi jednostki samorządu terytorialnego.</w:t>
      </w:r>
    </w:p>
    <w:p w:rsidR="00EF6F85" w:rsidRPr="00EF6F85" w:rsidRDefault="00EF6F85" w:rsidP="00EF6F8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6F85">
        <w:rPr>
          <w:rFonts w:ascii="Times New Roman" w:eastAsia="Times New Roman" w:hAnsi="Times New Roman" w:cs="Times New Roman"/>
          <w:lang w:eastAsia="pl-PL"/>
        </w:rPr>
        <w:t xml:space="preserve">Zgodnie z art. 6 ust. 1 ustawy z dnia 11 lipca 2014r. o petycjach „Adresat </w:t>
      </w:r>
      <w:r w:rsidRPr="00EF6F85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petycji</w:t>
      </w:r>
      <w:r w:rsidRPr="00EF6F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który jest niewłaściwy do jej rozpatrzenia, przesyła ją niezwłocznie, nie później jednak niż w terminie 30 dni od dnia jej złożenia, do podmiotu właściwego do rozpatrzenia </w:t>
      </w:r>
      <w:r w:rsidRPr="00EF6F85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petycji</w:t>
      </w:r>
      <w:r w:rsidRPr="00EF6F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zawiadamiając o tym równocześnie podmiot wnoszący </w:t>
      </w:r>
      <w:r w:rsidRPr="00EF6F85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petycję</w:t>
      </w:r>
      <w:r w:rsidRPr="00EF6F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.”</w:t>
      </w:r>
    </w:p>
    <w:p w:rsidR="00EF6F85" w:rsidRPr="00EF6F85" w:rsidRDefault="00EF6F85" w:rsidP="00EF6F85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6F85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związku z powyższym, Rada Gminy Starogard Gdański przekazuje niniejszą petycję do rozpatrzenia według kompetencji przez  Wójta Gminy Starogard Gdański.</w:t>
      </w:r>
    </w:p>
    <w:p w:rsidR="00CE3C31" w:rsidRDefault="00EF6F85"/>
    <w:sectPr w:rsidR="00CE3C31" w:rsidSect="00DA13A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85"/>
    <w:rsid w:val="00562E95"/>
    <w:rsid w:val="00CF1D53"/>
    <w:rsid w:val="00E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C33C"/>
  <w15:chartTrackingRefBased/>
  <w15:docId w15:val="{D15F8215-14CA-44E5-AFED-18048445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EF6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1</cp:revision>
  <dcterms:created xsi:type="dcterms:W3CDTF">2024-08-28T06:17:00Z</dcterms:created>
  <dcterms:modified xsi:type="dcterms:W3CDTF">2024-08-28T06:18:00Z</dcterms:modified>
</cp:coreProperties>
</file>