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37" w:rsidRPr="00F80637" w:rsidRDefault="00F80637" w:rsidP="00F8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80637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F8063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F80637" w:rsidRPr="00F80637" w:rsidRDefault="00F80637" w:rsidP="00F8063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80637">
        <w:rPr>
          <w:rFonts w:ascii="Times New Roman" w:eastAsia="Times New Roman" w:hAnsi="Times New Roman" w:cs="Times New Roman"/>
          <w:lang w:eastAsia="pl-PL"/>
        </w:rPr>
        <w:t>z dnia 29 sierpnia 2024 r.</w:t>
      </w:r>
    </w:p>
    <w:p w:rsidR="00F80637" w:rsidRPr="00F80637" w:rsidRDefault="00F80637" w:rsidP="00F8063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b/>
          <w:bCs/>
          <w:lang w:eastAsia="pl-PL"/>
        </w:rPr>
        <w:t>w sprawie zmiany uchwały nr LXIV/775/2024 Rady Gminy Starogard Gdański z dnia 7 marca 2024r. w sprawie ustalenia zasad przyznawania i wysokości diet dla radnych Rady Gminy Starogard Gdański</w:t>
      </w:r>
    </w:p>
    <w:p w:rsidR="00F80637" w:rsidRPr="00F80637" w:rsidRDefault="00F80637" w:rsidP="00F8063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lang w:eastAsia="pl-PL"/>
        </w:rPr>
        <w:t>Na podstawie art. 18 ust. 2 pkt 15 i art. 25 ust. 4, 6, 7 i 8 ustawy z dnia 8 marca 1990 r. o samorządzie gminnym (Dz. U. z 2024 r. poz. 609 z późn. zm.) oraz § 3 pkt 2 Rozporządzenia Rady Ministrów z dnia 27 października 2021 r. w sprawie maksymalnej wysokości diet przysługujących radnemu gminy (Dz.U. z 2021 r. poz. 1974) uchwala się, co następuje:</w:t>
      </w:r>
    </w:p>
    <w:p w:rsidR="00F80637" w:rsidRPr="00F80637" w:rsidRDefault="00F80637" w:rsidP="00F8063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80637">
        <w:rPr>
          <w:rFonts w:ascii="Times New Roman" w:eastAsia="Times New Roman" w:hAnsi="Times New Roman" w:cs="Times New Roman"/>
          <w:lang w:eastAsia="pl-PL"/>
        </w:rPr>
        <w:t>W uchwale nr LXIV/775/2024 Rady Gminy Starogard Gdański z dnia 7 marca 2024</w:t>
      </w:r>
      <w:r w:rsidR="00E13AB9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F80637">
        <w:rPr>
          <w:rFonts w:ascii="Times New Roman" w:eastAsia="Times New Roman" w:hAnsi="Times New Roman" w:cs="Times New Roman"/>
          <w:lang w:eastAsia="pl-PL"/>
        </w:rPr>
        <w:t>r. w sprawie ustalenia zasad przyznawania i wysokości diet dla radnych Rady Gminy Starogard Gdański wprowadza się następujące zmiany:</w:t>
      </w:r>
    </w:p>
    <w:p w:rsidR="00F80637" w:rsidRPr="00F80637" w:rsidRDefault="00F80637" w:rsidP="00F8063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lang w:eastAsia="pl-PL"/>
        </w:rPr>
        <w:t>1) § 5 ust. 1 otrzymuje brzmienie: „Za każdorazową nieobecność na sesji rady gminy, radny traci prawo do 10% przysługującej mu w danym miesiącu diety, zgodnie z pełnioną funkcją, z zastrzeżeniem ust. 4.”;</w:t>
      </w:r>
    </w:p>
    <w:p w:rsidR="00F80637" w:rsidRPr="00F80637" w:rsidRDefault="00F80637" w:rsidP="00F8063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lang w:eastAsia="pl-PL"/>
        </w:rPr>
        <w:t>2) § 5 ust. 2 otrzymuje brzmienie: „Za każdorazową nieobecność na komisji Rady Gminy, radny traci prawo do 5% przysługującej mu w danym miesiącu diety, zgodnie z pełnioną funkcją z zastrzeżeniem ust. 4.”;</w:t>
      </w:r>
    </w:p>
    <w:p w:rsidR="00F80637" w:rsidRPr="00F80637" w:rsidRDefault="00F80637" w:rsidP="00F8063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lang w:eastAsia="pl-PL"/>
        </w:rPr>
        <w:t>3) § 5 ust. 7 otrzymuje brzmienie: „Wyliczoną kwotę diety zaokrągla się do pełnych złotych, w ten sposób, że końcówki kwoty nie przekraczające 50 gr – zaokrągla się w dół, zaś 50 gr i więcej – w górę.”.</w:t>
      </w:r>
    </w:p>
    <w:p w:rsidR="00F80637" w:rsidRPr="00F80637" w:rsidRDefault="00F80637" w:rsidP="00F8063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80637">
        <w:rPr>
          <w:rFonts w:ascii="Times New Roman" w:eastAsia="Times New Roman" w:hAnsi="Times New Roman" w:cs="Times New Roman"/>
          <w:lang w:eastAsia="pl-PL"/>
        </w:rPr>
        <w:t>Wykonanie uchwały powierza się Wójtowi Gminy Starogard Gdański.</w:t>
      </w:r>
    </w:p>
    <w:p w:rsidR="00F80637" w:rsidRPr="00F80637" w:rsidRDefault="00F80637" w:rsidP="00F8063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80637">
        <w:rPr>
          <w:rFonts w:ascii="Times New Roman" w:eastAsia="Times New Roman" w:hAnsi="Times New Roman" w:cs="Times New Roman"/>
          <w:lang w:eastAsia="pl-PL"/>
        </w:rPr>
        <w:t>Uchwała podlega ogłoszeniu w Dzienniku Urzędowym Województwa Pomorskiego.</w:t>
      </w:r>
    </w:p>
    <w:p w:rsidR="00F80637" w:rsidRPr="00F80637" w:rsidRDefault="00F80637" w:rsidP="00F8063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F80637">
        <w:rPr>
          <w:rFonts w:ascii="Times New Roman" w:eastAsia="Times New Roman" w:hAnsi="Times New Roman" w:cs="Times New Roman"/>
          <w:lang w:eastAsia="pl-PL"/>
        </w:rPr>
        <w:t>Uchwała wchodzi w życie z dniem 1 października 2024</w:t>
      </w:r>
      <w:r w:rsidR="000216B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80637">
        <w:rPr>
          <w:rFonts w:ascii="Times New Roman" w:eastAsia="Times New Roman" w:hAnsi="Times New Roman" w:cs="Times New Roman"/>
          <w:lang w:eastAsia="pl-PL"/>
        </w:rPr>
        <w:t>r.</w:t>
      </w:r>
    </w:p>
    <w:p w:rsidR="00F80637" w:rsidRPr="00F80637" w:rsidRDefault="00F80637" w:rsidP="00F8063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lang w:eastAsia="pl-PL"/>
        </w:rPr>
        <w:tab/>
      </w:r>
      <w:r w:rsidRPr="00F80637">
        <w:rPr>
          <w:rFonts w:ascii="Times New Roman" w:eastAsia="Times New Roman" w:hAnsi="Times New Roman" w:cs="Times New Roman"/>
          <w:lang w:eastAsia="pl-PL"/>
        </w:rPr>
        <w:tab/>
      </w:r>
      <w:r w:rsidRPr="00F80637">
        <w:rPr>
          <w:rFonts w:ascii="Times New Roman" w:eastAsia="Times New Roman" w:hAnsi="Times New Roman" w:cs="Times New Roman"/>
          <w:lang w:eastAsia="pl-PL"/>
        </w:rPr>
        <w:tab/>
      </w:r>
      <w:r w:rsidRPr="00F80637">
        <w:rPr>
          <w:rFonts w:ascii="Times New Roman" w:eastAsia="Times New Roman" w:hAnsi="Times New Roman" w:cs="Times New Roman"/>
          <w:lang w:eastAsia="pl-PL"/>
        </w:rPr>
        <w:tab/>
      </w:r>
      <w:r w:rsidRPr="00F80637">
        <w:rPr>
          <w:rFonts w:ascii="Times New Roman" w:eastAsia="Times New Roman" w:hAnsi="Times New Roman" w:cs="Times New Roman"/>
          <w:lang w:eastAsia="pl-PL"/>
        </w:rPr>
        <w:tab/>
      </w:r>
      <w:r w:rsidRPr="00F80637">
        <w:rPr>
          <w:rFonts w:ascii="Times New Roman" w:eastAsia="Times New Roman" w:hAnsi="Times New Roman" w:cs="Times New Roman"/>
          <w:lang w:eastAsia="pl-PL"/>
        </w:rPr>
        <w:tab/>
      </w:r>
      <w:r w:rsidRPr="00F80637">
        <w:rPr>
          <w:rFonts w:ascii="Times New Roman" w:eastAsia="Times New Roman" w:hAnsi="Times New Roman" w:cs="Times New Roman"/>
          <w:lang w:eastAsia="pl-PL"/>
        </w:rPr>
        <w:tab/>
      </w:r>
      <w:r w:rsidRPr="00F80637">
        <w:rPr>
          <w:rFonts w:ascii="Times New Roman" w:eastAsia="Times New Roman" w:hAnsi="Times New Roman" w:cs="Times New Roman"/>
          <w:lang w:eastAsia="pl-PL"/>
        </w:rPr>
        <w:tab/>
      </w:r>
      <w:r w:rsidRPr="00F80637">
        <w:rPr>
          <w:rFonts w:ascii="Times New Roman" w:eastAsia="Times New Roman" w:hAnsi="Times New Roman" w:cs="Times New Roman"/>
          <w:lang w:eastAsia="pl-PL"/>
        </w:rPr>
        <w:tab/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80637" w:rsidRPr="00F8063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F80637" w:rsidRPr="00F80637" w:rsidRDefault="00F80637" w:rsidP="00F80637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F80637" w:rsidRPr="00F80637" w:rsidRDefault="00F80637" w:rsidP="00F80637">
            <w:pPr>
              <w:keepLines/>
              <w:spacing w:before="120" w:after="120"/>
              <w:jc w:val="center"/>
            </w:pPr>
            <w:r w:rsidRPr="00F80637">
              <w:fldChar w:fldCharType="begin"/>
            </w:r>
            <w:r w:rsidRPr="00F80637">
              <w:instrText>SIGNATURE_0_1_FUNCTION</w:instrText>
            </w:r>
            <w:r w:rsidRPr="00F80637">
              <w:fldChar w:fldCharType="separate"/>
            </w:r>
            <w:r w:rsidRPr="00F80637">
              <w:t>Przewodniczący Rady Gminy</w:t>
            </w:r>
            <w:r w:rsidRPr="00F80637">
              <w:fldChar w:fldCharType="end"/>
            </w:r>
          </w:p>
          <w:p w:rsidR="00F80637" w:rsidRPr="00F80637" w:rsidRDefault="00F80637" w:rsidP="00F80637">
            <w:pPr>
              <w:keepLines/>
              <w:spacing w:before="120" w:after="120"/>
              <w:jc w:val="center"/>
            </w:pPr>
            <w:r w:rsidRPr="00F80637">
              <w:t xml:space="preserve"> </w:t>
            </w:r>
          </w:p>
          <w:p w:rsidR="00F80637" w:rsidRDefault="00F80637" w:rsidP="00F80637">
            <w:pPr>
              <w:keepLines/>
              <w:spacing w:before="120" w:after="120"/>
              <w:jc w:val="center"/>
            </w:pPr>
            <w:r w:rsidRPr="00F80637">
              <w:fldChar w:fldCharType="begin"/>
            </w:r>
            <w:r w:rsidRPr="00F80637">
              <w:instrText>SIGNATURE_0_1_FIRSTNAME</w:instrText>
            </w:r>
            <w:r w:rsidRPr="00F80637">
              <w:fldChar w:fldCharType="separate"/>
            </w:r>
            <w:r w:rsidRPr="00F80637">
              <w:rPr>
                <w:b/>
                <w:bCs/>
              </w:rPr>
              <w:t xml:space="preserve">Marcin </w:t>
            </w:r>
            <w:r w:rsidRPr="00F80637">
              <w:fldChar w:fldCharType="end"/>
            </w:r>
            <w:r w:rsidRPr="00F80637">
              <w:fldChar w:fldCharType="begin"/>
            </w:r>
            <w:r w:rsidRPr="00F80637">
              <w:instrText>SIGNATURE_0_1_LASTNAME</w:instrText>
            </w:r>
            <w:r w:rsidRPr="00F80637">
              <w:fldChar w:fldCharType="separate"/>
            </w:r>
            <w:r w:rsidRPr="00F80637">
              <w:rPr>
                <w:b/>
                <w:bCs/>
              </w:rPr>
              <w:t>Hinca</w:t>
            </w:r>
            <w:r w:rsidRPr="00F80637">
              <w:fldChar w:fldCharType="end"/>
            </w:r>
          </w:p>
          <w:p w:rsidR="00F80637" w:rsidRDefault="00F80637" w:rsidP="00F80637">
            <w:pPr>
              <w:keepLines/>
              <w:spacing w:before="120" w:after="120"/>
              <w:ind w:left="-4650" w:firstLine="4650"/>
              <w:jc w:val="center"/>
            </w:pPr>
          </w:p>
          <w:p w:rsidR="00F80637" w:rsidRDefault="00F80637" w:rsidP="00F80637">
            <w:pPr>
              <w:keepLines/>
              <w:spacing w:before="120" w:after="120"/>
              <w:jc w:val="center"/>
            </w:pPr>
          </w:p>
          <w:p w:rsidR="00F80637" w:rsidRDefault="00F80637" w:rsidP="00F80637">
            <w:pPr>
              <w:keepLines/>
              <w:spacing w:before="120" w:after="120"/>
              <w:jc w:val="center"/>
            </w:pPr>
          </w:p>
          <w:p w:rsidR="00F80637" w:rsidRDefault="00F80637" w:rsidP="00F80637">
            <w:pPr>
              <w:keepLines/>
              <w:spacing w:before="120" w:after="120"/>
              <w:jc w:val="center"/>
            </w:pPr>
          </w:p>
          <w:p w:rsidR="00F80637" w:rsidRPr="00F80637" w:rsidRDefault="00F80637" w:rsidP="00F80637">
            <w:pPr>
              <w:keepLines/>
              <w:spacing w:before="120" w:after="120"/>
              <w:ind w:left="-4792"/>
              <w:jc w:val="center"/>
            </w:pPr>
          </w:p>
        </w:tc>
      </w:tr>
    </w:tbl>
    <w:p w:rsidR="00F80637" w:rsidRPr="00F80637" w:rsidRDefault="00F80637" w:rsidP="00F8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80637" w:rsidRDefault="00F80637" w:rsidP="00F8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0637" w:rsidRDefault="00F80637" w:rsidP="00F8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0637" w:rsidRDefault="00F80637" w:rsidP="00F8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0637" w:rsidRDefault="00F80637" w:rsidP="00F8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0637" w:rsidRDefault="00F80637" w:rsidP="00F8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0637" w:rsidRDefault="00F80637" w:rsidP="00F8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0637" w:rsidRDefault="00F80637" w:rsidP="00F8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0637" w:rsidRDefault="00F80637" w:rsidP="00F8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80637" w:rsidRPr="00F80637" w:rsidRDefault="00F80637" w:rsidP="00F8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F80637" w:rsidRPr="00F80637" w:rsidRDefault="00F80637" w:rsidP="00F8063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lang w:eastAsia="pl-PL"/>
        </w:rPr>
        <w:t>Zgodnie z art. 25 ust. 4 ustawy z dnia 8 marca 1990r. o samorządzie gminnym „Na zasadach ustalonych przez radę gminy radnemu przysługują diety oraz zwrot kosztów podróży służbowych.”</w:t>
      </w:r>
    </w:p>
    <w:p w:rsidR="00F80637" w:rsidRPr="00F80637" w:rsidRDefault="00F80637" w:rsidP="00F8063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lang w:eastAsia="pl-PL"/>
        </w:rPr>
        <w:t>Wysokość diet, zasady ich przysługiwania i ewentualne przypadki pomniejszenia diety w przypadku braku aktywności radnego w sprawowaniu mandatu określa rada gminy w formie uchwały.</w:t>
      </w:r>
    </w:p>
    <w:p w:rsidR="00F80637" w:rsidRPr="00F80637" w:rsidRDefault="00F80637" w:rsidP="00F80637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80637">
        <w:rPr>
          <w:rFonts w:ascii="Times New Roman" w:eastAsia="Times New Roman" w:hAnsi="Times New Roman" w:cs="Times New Roman"/>
          <w:lang w:eastAsia="pl-PL"/>
        </w:rPr>
        <w:t>W świetle powyższego podjęcie przedmiotowej uchwały uznać należy za uzasadnione.</w:t>
      </w:r>
    </w:p>
    <w:p w:rsidR="00CE3C31" w:rsidRDefault="00E13AB9"/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37"/>
    <w:rsid w:val="000216B0"/>
    <w:rsid w:val="00562E95"/>
    <w:rsid w:val="00CF1D53"/>
    <w:rsid w:val="00E13AB9"/>
    <w:rsid w:val="00F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D4E0"/>
  <w15:chartTrackingRefBased/>
  <w15:docId w15:val="{276FFF00-3FFD-4F72-88F3-6ACB3E9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F80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3</cp:revision>
  <dcterms:created xsi:type="dcterms:W3CDTF">2024-08-28T09:33:00Z</dcterms:created>
  <dcterms:modified xsi:type="dcterms:W3CDTF">2024-08-28T11:31:00Z</dcterms:modified>
</cp:coreProperties>
</file>