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4530A" w14:textId="77777777" w:rsidR="00A77B3E" w:rsidRDefault="0093554A">
      <w:pPr>
        <w:jc w:val="center"/>
        <w:rPr>
          <w:b/>
          <w:caps/>
        </w:rPr>
      </w:pPr>
      <w:bookmarkStart w:id="0" w:name="_GoBack"/>
      <w:bookmarkEnd w:id="0"/>
      <w:r>
        <w:rPr>
          <w:b/>
          <w:caps/>
        </w:rPr>
        <w:t>Uchwała Nr ....................</w:t>
      </w:r>
      <w:r>
        <w:rPr>
          <w:b/>
          <w:caps/>
        </w:rPr>
        <w:br/>
        <w:t>Rady Gminy Starogard Gdański</w:t>
      </w:r>
    </w:p>
    <w:p w14:paraId="55B27575" w14:textId="77777777" w:rsidR="00A77B3E" w:rsidRDefault="0093554A">
      <w:pPr>
        <w:spacing w:before="280" w:after="280"/>
        <w:jc w:val="center"/>
        <w:rPr>
          <w:b/>
          <w:caps/>
        </w:rPr>
      </w:pPr>
      <w:r>
        <w:t>z dnia 29 sierpnia 2024 r.</w:t>
      </w:r>
    </w:p>
    <w:p w14:paraId="3A50E6A4" w14:textId="77777777" w:rsidR="00A77B3E" w:rsidRDefault="0093554A">
      <w:pPr>
        <w:keepNext/>
        <w:spacing w:after="480"/>
        <w:jc w:val="center"/>
      </w:pPr>
      <w:r>
        <w:rPr>
          <w:b/>
        </w:rPr>
        <w:t xml:space="preserve">w sprawie uchylenia uchwały nr XXVIII/312/2020 Rady Gminy Starogard Gdański z dnia 22 grudnia 2020r. w sprawie określenia zasad i opłat związanych z udostępnianiem </w:t>
      </w:r>
      <w:r>
        <w:rPr>
          <w:b/>
        </w:rPr>
        <w:t>świetlic wiejskich na terenie Gminy Starogard Gdański</w:t>
      </w:r>
    </w:p>
    <w:p w14:paraId="4CACF2F3" w14:textId="77777777" w:rsidR="00A77B3E" w:rsidRDefault="0093554A">
      <w:pPr>
        <w:keepLines/>
        <w:spacing w:before="120" w:after="120"/>
        <w:ind w:firstLine="227"/>
      </w:pPr>
      <w:r>
        <w:t xml:space="preserve">Na podstawie art. 18 ust. 2 pkt 15 ustawy z dnia 8 marca 1990 r. o samorządzie gminnym (Dz.U. z 2024 r., poz. 609 z późn. zm.), art. 4 ust. 1 pkt 2 i ust. 2 ustawy z dnia 20 grudnia 1996r. o gospodarce </w:t>
      </w:r>
      <w:r>
        <w:t>komunalnej (Dz.U. z 2021r., poz. 679) uchwala się, co następuje:</w:t>
      </w:r>
    </w:p>
    <w:p w14:paraId="21F13829" w14:textId="77777777" w:rsidR="00A77B3E" w:rsidRDefault="0093554A">
      <w:pPr>
        <w:keepLines/>
        <w:spacing w:before="120" w:after="120"/>
        <w:ind w:firstLine="340"/>
      </w:pPr>
      <w:r>
        <w:rPr>
          <w:b/>
        </w:rPr>
        <w:t>§ 1. </w:t>
      </w:r>
      <w:r>
        <w:t>Uchyla się uchwałę nr XXVIII/312/2020 Rady Gminy Starogard Gdański z dnia 22 grudnia 2020r. w sprawie określenia zasad i opłat związanych z udostępnianiem świetlic wiejskich na terenie G</w:t>
      </w:r>
      <w:r>
        <w:t>miny Starogard Gdański.</w:t>
      </w:r>
    </w:p>
    <w:p w14:paraId="3E04353E" w14:textId="77777777" w:rsidR="00A77B3E" w:rsidRDefault="0093554A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>Uchwała wchodzi w życie po upływie 14 dni od dnia ogłoszenia w Dzienniku Urzędowym Województwa Pomorskiego.</w:t>
      </w:r>
    </w:p>
    <w:p w14:paraId="427B55C7" w14:textId="77777777" w:rsidR="00A77B3E" w:rsidRDefault="00A77B3E">
      <w:pPr>
        <w:keepNext/>
        <w:keepLines/>
        <w:spacing w:before="120" w:after="120"/>
        <w:ind w:firstLine="340"/>
      </w:pPr>
    </w:p>
    <w:p w14:paraId="10968D5C" w14:textId="77777777" w:rsidR="00A77B3E" w:rsidRDefault="0093554A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F914C9" w14:paraId="3C4B7DE0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B9C2A2" w14:textId="77777777" w:rsidR="00F914C9" w:rsidRDefault="00F914C9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6CB43E" w14:textId="77777777" w:rsidR="00F914C9" w:rsidRDefault="0093554A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Gminy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Marcin Hinca</w:t>
            </w:r>
          </w:p>
        </w:tc>
      </w:tr>
    </w:tbl>
    <w:p w14:paraId="38B177F1" w14:textId="77777777" w:rsidR="009B41E1" w:rsidRDefault="009B41E1">
      <w:pPr>
        <w:jc w:val="center"/>
        <w:rPr>
          <w:b/>
          <w:spacing w:val="20"/>
        </w:rPr>
      </w:pPr>
    </w:p>
    <w:p w14:paraId="24D0C4F5" w14:textId="77777777" w:rsidR="009B41E1" w:rsidRDefault="009B41E1">
      <w:pPr>
        <w:jc w:val="center"/>
        <w:rPr>
          <w:b/>
          <w:spacing w:val="20"/>
        </w:rPr>
      </w:pPr>
    </w:p>
    <w:p w14:paraId="1846F105" w14:textId="77777777" w:rsidR="009B41E1" w:rsidRDefault="009B41E1">
      <w:pPr>
        <w:jc w:val="center"/>
        <w:rPr>
          <w:b/>
          <w:spacing w:val="20"/>
        </w:rPr>
      </w:pPr>
    </w:p>
    <w:p w14:paraId="2E33FD55" w14:textId="77777777" w:rsidR="009B41E1" w:rsidRDefault="009B41E1">
      <w:pPr>
        <w:jc w:val="center"/>
        <w:rPr>
          <w:b/>
          <w:spacing w:val="20"/>
        </w:rPr>
      </w:pPr>
    </w:p>
    <w:p w14:paraId="27C63062" w14:textId="77777777" w:rsidR="009B41E1" w:rsidRDefault="009B41E1">
      <w:pPr>
        <w:jc w:val="center"/>
        <w:rPr>
          <w:b/>
          <w:spacing w:val="20"/>
        </w:rPr>
      </w:pPr>
    </w:p>
    <w:p w14:paraId="661E7A1E" w14:textId="77777777" w:rsidR="009B41E1" w:rsidRDefault="009B41E1">
      <w:pPr>
        <w:jc w:val="center"/>
        <w:rPr>
          <w:b/>
          <w:spacing w:val="20"/>
        </w:rPr>
      </w:pPr>
    </w:p>
    <w:p w14:paraId="3B34BBEA" w14:textId="77777777" w:rsidR="009B41E1" w:rsidRDefault="009B41E1">
      <w:pPr>
        <w:jc w:val="center"/>
        <w:rPr>
          <w:b/>
          <w:spacing w:val="20"/>
        </w:rPr>
      </w:pPr>
    </w:p>
    <w:p w14:paraId="065CFBCE" w14:textId="77777777" w:rsidR="009B41E1" w:rsidRDefault="009B41E1">
      <w:pPr>
        <w:jc w:val="center"/>
        <w:rPr>
          <w:b/>
          <w:spacing w:val="20"/>
        </w:rPr>
      </w:pPr>
    </w:p>
    <w:p w14:paraId="582B8B4A" w14:textId="77777777" w:rsidR="009B41E1" w:rsidRDefault="009B41E1">
      <w:pPr>
        <w:jc w:val="center"/>
        <w:rPr>
          <w:b/>
          <w:spacing w:val="20"/>
        </w:rPr>
      </w:pPr>
    </w:p>
    <w:p w14:paraId="166F10B1" w14:textId="77777777" w:rsidR="009B41E1" w:rsidRDefault="009B41E1">
      <w:pPr>
        <w:jc w:val="center"/>
        <w:rPr>
          <w:b/>
          <w:spacing w:val="20"/>
        </w:rPr>
      </w:pPr>
    </w:p>
    <w:p w14:paraId="5711E6E5" w14:textId="77777777" w:rsidR="009B41E1" w:rsidRDefault="009B41E1">
      <w:pPr>
        <w:jc w:val="center"/>
        <w:rPr>
          <w:b/>
          <w:spacing w:val="20"/>
        </w:rPr>
      </w:pPr>
    </w:p>
    <w:p w14:paraId="2AFAE7BC" w14:textId="77777777" w:rsidR="009B41E1" w:rsidRDefault="009B41E1">
      <w:pPr>
        <w:jc w:val="center"/>
        <w:rPr>
          <w:b/>
          <w:spacing w:val="20"/>
        </w:rPr>
      </w:pPr>
    </w:p>
    <w:p w14:paraId="5F9954BD" w14:textId="77777777" w:rsidR="009B41E1" w:rsidRDefault="009B41E1">
      <w:pPr>
        <w:jc w:val="center"/>
        <w:rPr>
          <w:b/>
          <w:spacing w:val="20"/>
        </w:rPr>
      </w:pPr>
    </w:p>
    <w:p w14:paraId="03D5F23F" w14:textId="77777777" w:rsidR="009B41E1" w:rsidRDefault="009B41E1">
      <w:pPr>
        <w:jc w:val="center"/>
        <w:rPr>
          <w:b/>
          <w:spacing w:val="20"/>
        </w:rPr>
      </w:pPr>
    </w:p>
    <w:p w14:paraId="3E73AADB" w14:textId="77777777" w:rsidR="009B41E1" w:rsidRDefault="009B41E1">
      <w:pPr>
        <w:jc w:val="center"/>
        <w:rPr>
          <w:b/>
          <w:spacing w:val="20"/>
        </w:rPr>
      </w:pPr>
    </w:p>
    <w:p w14:paraId="05FD2D01" w14:textId="77777777" w:rsidR="009B41E1" w:rsidRDefault="009B41E1">
      <w:pPr>
        <w:jc w:val="center"/>
        <w:rPr>
          <w:b/>
          <w:spacing w:val="20"/>
        </w:rPr>
      </w:pPr>
    </w:p>
    <w:p w14:paraId="0A6518E2" w14:textId="77777777" w:rsidR="009B41E1" w:rsidRDefault="009B41E1">
      <w:pPr>
        <w:jc w:val="center"/>
        <w:rPr>
          <w:b/>
          <w:spacing w:val="20"/>
        </w:rPr>
      </w:pPr>
    </w:p>
    <w:p w14:paraId="16A05BFA" w14:textId="77777777" w:rsidR="009B41E1" w:rsidRDefault="009B41E1">
      <w:pPr>
        <w:jc w:val="center"/>
        <w:rPr>
          <w:b/>
          <w:spacing w:val="20"/>
        </w:rPr>
      </w:pPr>
    </w:p>
    <w:p w14:paraId="7DBD4695" w14:textId="77777777" w:rsidR="009B41E1" w:rsidRDefault="009B41E1">
      <w:pPr>
        <w:jc w:val="center"/>
        <w:rPr>
          <w:b/>
          <w:spacing w:val="20"/>
        </w:rPr>
      </w:pPr>
    </w:p>
    <w:p w14:paraId="67A5321F" w14:textId="77777777" w:rsidR="009B41E1" w:rsidRDefault="009B41E1">
      <w:pPr>
        <w:jc w:val="center"/>
        <w:rPr>
          <w:b/>
          <w:spacing w:val="20"/>
        </w:rPr>
      </w:pPr>
    </w:p>
    <w:p w14:paraId="30A45C6F" w14:textId="77777777" w:rsidR="009B41E1" w:rsidRDefault="009B41E1">
      <w:pPr>
        <w:jc w:val="center"/>
        <w:rPr>
          <w:b/>
          <w:spacing w:val="20"/>
        </w:rPr>
      </w:pPr>
    </w:p>
    <w:p w14:paraId="00439ACA" w14:textId="77777777" w:rsidR="009B41E1" w:rsidRDefault="009B41E1">
      <w:pPr>
        <w:jc w:val="center"/>
        <w:rPr>
          <w:b/>
          <w:spacing w:val="20"/>
        </w:rPr>
      </w:pPr>
    </w:p>
    <w:p w14:paraId="5F31A227" w14:textId="77777777" w:rsidR="009B41E1" w:rsidRDefault="009B41E1">
      <w:pPr>
        <w:jc w:val="center"/>
        <w:rPr>
          <w:b/>
          <w:spacing w:val="20"/>
        </w:rPr>
      </w:pPr>
    </w:p>
    <w:p w14:paraId="7AD577DD" w14:textId="77777777" w:rsidR="009B41E1" w:rsidRDefault="009B41E1">
      <w:pPr>
        <w:jc w:val="center"/>
        <w:rPr>
          <w:b/>
          <w:spacing w:val="20"/>
        </w:rPr>
      </w:pPr>
    </w:p>
    <w:p w14:paraId="288D2DC8" w14:textId="77777777" w:rsidR="009B41E1" w:rsidRDefault="009B41E1">
      <w:pPr>
        <w:jc w:val="center"/>
        <w:rPr>
          <w:b/>
          <w:spacing w:val="20"/>
        </w:rPr>
      </w:pPr>
    </w:p>
    <w:p w14:paraId="71B0F8A3" w14:textId="77777777" w:rsidR="009B41E1" w:rsidRDefault="009B41E1">
      <w:pPr>
        <w:jc w:val="center"/>
        <w:rPr>
          <w:b/>
          <w:spacing w:val="20"/>
        </w:rPr>
      </w:pPr>
    </w:p>
    <w:p w14:paraId="3728BB90" w14:textId="41A85425" w:rsidR="00A77B3E" w:rsidRDefault="0093554A">
      <w:pPr>
        <w:jc w:val="center"/>
        <w:rPr>
          <w:spacing w:val="20"/>
        </w:rPr>
      </w:pPr>
      <w:r>
        <w:rPr>
          <w:b/>
          <w:spacing w:val="20"/>
        </w:rPr>
        <w:t>Uzasadnienie</w:t>
      </w:r>
    </w:p>
    <w:p w14:paraId="30B05E34" w14:textId="77777777" w:rsidR="00A77B3E" w:rsidRDefault="0093554A">
      <w:pPr>
        <w:spacing w:before="120" w:after="120"/>
        <w:ind w:firstLine="227"/>
      </w:pPr>
      <w:r>
        <w:t xml:space="preserve">Zgodnie </w:t>
      </w:r>
      <w:r>
        <w:t>z art. 4 ust. 1 pkt 2 i ust. 2 ustawy z dnia 20 grudnia 1996 r. o gospodarce komunalnej organ stanowiący jednostki samorządu terytorialnego może powierzyć określanie wysokości opłat za korzystanie z obiektów i urządzeń użyteczności publicznej organowi wyko</w:t>
      </w:r>
      <w:r>
        <w:t>nawczemu.</w:t>
      </w:r>
    </w:p>
    <w:p w14:paraId="791AB107" w14:textId="77777777" w:rsidR="00A77B3E" w:rsidRDefault="0093554A">
      <w:pPr>
        <w:spacing w:before="120" w:after="120"/>
        <w:ind w:firstLine="227"/>
      </w:pPr>
      <w:r>
        <w:t>Rada Gminy Starogard Gdański zamierza powierzyć Wójtowi Gminy Starogard Gdański określanie wysokości opłat za korzystanie z obiektów i urządzeń użyteczności publicznej tj. świetlic wiejskich.</w:t>
      </w:r>
    </w:p>
    <w:p w14:paraId="100645F8" w14:textId="77777777" w:rsidR="00A77B3E" w:rsidRDefault="0093554A">
      <w:pPr>
        <w:spacing w:before="120" w:after="120"/>
        <w:ind w:firstLine="227"/>
      </w:pPr>
      <w:r>
        <w:t xml:space="preserve">Mając na względzie powyższe konieczne jest podjęcie </w:t>
      </w:r>
      <w:r>
        <w:t>niniejszej uchwały.</w:t>
      </w:r>
    </w:p>
    <w:sectPr w:rsidR="00A77B3E">
      <w:endnotePr>
        <w:numFmt w:val="decimal"/>
      </w:endnotePr>
      <w:pgSz w:w="11906" w:h="16838"/>
      <w:pgMar w:top="1417" w:right="1020" w:bottom="992" w:left="10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1516F0" w14:textId="77777777" w:rsidR="0093554A" w:rsidRDefault="0093554A">
      <w:r>
        <w:separator/>
      </w:r>
    </w:p>
  </w:endnote>
  <w:endnote w:type="continuationSeparator" w:id="0">
    <w:p w14:paraId="275C2619" w14:textId="77777777" w:rsidR="0093554A" w:rsidRDefault="00935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5EC56B" w14:textId="77777777" w:rsidR="0093554A" w:rsidRDefault="0093554A">
      <w:r>
        <w:separator/>
      </w:r>
    </w:p>
  </w:footnote>
  <w:footnote w:type="continuationSeparator" w:id="0">
    <w:p w14:paraId="005F9210" w14:textId="77777777" w:rsidR="0093554A" w:rsidRDefault="009355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300501"/>
    <w:rsid w:val="00634B16"/>
    <w:rsid w:val="0093554A"/>
    <w:rsid w:val="009908D7"/>
    <w:rsid w:val="009B41E1"/>
    <w:rsid w:val="00A77B3E"/>
    <w:rsid w:val="00CA2A55"/>
    <w:rsid w:val="00F91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CF80BF"/>
  <w15:docId w15:val="{0B0BBE58-B848-4FD2-B4C9-54F2B8A177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B41E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B41E1"/>
    <w:rPr>
      <w:sz w:val="22"/>
      <w:szCs w:val="24"/>
    </w:rPr>
  </w:style>
  <w:style w:type="paragraph" w:styleId="Stopka">
    <w:name w:val="footer"/>
    <w:basedOn w:val="Normalny"/>
    <w:link w:val="StopkaZnak"/>
    <w:rsid w:val="009B41E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B41E1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1307</Characters>
  <Application>Microsoft Office Word</Application>
  <DocSecurity>0</DocSecurity>
  <Lines>10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29 sierpnia 2024 r.</vt:lpstr>
      <vt:lpstr/>
    </vt:vector>
  </TitlesOfParts>
  <Company>Rady Gminy Starogard Gdański</Company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29 sierpnia 2024 r.</dc:title>
  <dc:subject>w sprawie uchylenia uchwały nr XXVIII/312/2020 Rady Gminy Starogard Gdański z^dnia 22^grudnia 2020r. w^sprawie określenia zasad i^opłat związanych z^udostępnianiem świetlic wiejskich na terenie Gminy Starogard Gdański</dc:subject>
  <dc:creator>D.Szumlinski</dc:creator>
  <cp:lastModifiedBy>Magdalena Tuska</cp:lastModifiedBy>
  <cp:revision>2</cp:revision>
  <dcterms:created xsi:type="dcterms:W3CDTF">2024-08-26T05:56:00Z</dcterms:created>
  <dcterms:modified xsi:type="dcterms:W3CDTF">2024-08-26T05:56:00Z</dcterms:modified>
  <cp:category>Akt prawny</cp:category>
</cp:coreProperties>
</file>