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41" w:rsidRDefault="00F64241" w:rsidP="00F64241">
      <w:pPr>
        <w:spacing w:before="120"/>
        <w:jc w:val="right"/>
        <w:rPr>
          <w:color w:val="000000"/>
          <w:szCs w:val="20"/>
          <w:shd w:val="clear" w:color="auto" w:fill="FFFFFF"/>
          <w:lang w:val="x-none" w:eastAsia="en-US" w:bidi="ar-SA"/>
        </w:rPr>
      </w:pPr>
      <w:r>
        <w:rPr>
          <w:color w:val="000000"/>
          <w:szCs w:val="20"/>
          <w:shd w:val="clear" w:color="auto" w:fill="FFFFFF"/>
          <w:lang w:val="x-none" w:eastAsia="en-US" w:bidi="ar-SA"/>
        </w:rPr>
        <w:t>Starogard Gdański. …………..2024 r.</w:t>
      </w:r>
    </w:p>
    <w:p w:rsidR="00F64241" w:rsidRDefault="00F64241" w:rsidP="00F64241">
      <w:pPr>
        <w:spacing w:before="120"/>
        <w:jc w:val="center"/>
        <w:rPr>
          <w:b/>
          <w:color w:val="000000"/>
          <w:sz w:val="32"/>
          <w:szCs w:val="20"/>
          <w:shd w:val="clear" w:color="auto" w:fill="FFFFFF"/>
          <w:lang w:val="x-none" w:eastAsia="en-US" w:bidi="ar-SA"/>
        </w:rPr>
      </w:pPr>
    </w:p>
    <w:p w:rsidR="00F64241" w:rsidRDefault="00F64241" w:rsidP="00F64241">
      <w:pPr>
        <w:jc w:val="center"/>
        <w:rPr>
          <w:color w:val="000000"/>
          <w:szCs w:val="20"/>
          <w:shd w:val="clear" w:color="auto" w:fill="FFFFFF"/>
          <w:lang w:val="x-none" w:eastAsia="en-US" w:bidi="ar-SA"/>
        </w:rPr>
      </w:pPr>
      <w:r>
        <w:rPr>
          <w:b/>
          <w:color w:val="000000"/>
          <w:sz w:val="32"/>
          <w:szCs w:val="20"/>
          <w:shd w:val="clear" w:color="auto" w:fill="FFFFFF"/>
          <w:lang w:val="x-none" w:eastAsia="en-US" w:bidi="ar-SA"/>
        </w:rPr>
        <w:t>Lista nieuwzględnionych uwag</w:t>
      </w:r>
    </w:p>
    <w:p w:rsidR="00F64241" w:rsidRDefault="00F64241" w:rsidP="00F64241">
      <w:pPr>
        <w:spacing w:before="120"/>
        <w:jc w:val="center"/>
        <w:rPr>
          <w:b/>
          <w:color w:val="000000"/>
          <w:sz w:val="32"/>
          <w:szCs w:val="20"/>
          <w:shd w:val="clear" w:color="auto" w:fill="FFFFFF"/>
          <w:lang w:val="x-none" w:eastAsia="en-US" w:bidi="ar-SA"/>
        </w:rPr>
      </w:pPr>
    </w:p>
    <w:p w:rsidR="00F64241" w:rsidRDefault="00F64241" w:rsidP="00F64241">
      <w:pPr>
        <w:spacing w:before="120"/>
        <w:jc w:val="center"/>
        <w:rPr>
          <w:color w:val="000000"/>
          <w:szCs w:val="20"/>
          <w:shd w:val="clear" w:color="auto" w:fill="FFFFFF"/>
          <w:lang w:val="x-none" w:eastAsia="en-US" w:bidi="ar-SA"/>
        </w:rPr>
      </w:pPr>
      <w:r>
        <w:rPr>
          <w:b/>
          <w:color w:val="000000"/>
          <w:sz w:val="28"/>
          <w:szCs w:val="20"/>
          <w:shd w:val="clear" w:color="auto" w:fill="FFFFFF"/>
          <w:lang w:val="x-none" w:eastAsia="en-US" w:bidi="ar-SA"/>
        </w:rPr>
        <w:t>wniesionych do wyłożonego do publicznego wglądu projektu zmiany miejscowego planu zagospodarowania przestrzennego dla wsi Lipinki Szlacheckie oraz prognozy oddziaływania na środowisko do ww planu.</w:t>
      </w:r>
    </w:p>
    <w:p w:rsidR="00F64241" w:rsidRDefault="00F64241" w:rsidP="00F64241">
      <w:pPr>
        <w:spacing w:before="120"/>
        <w:jc w:val="center"/>
        <w:rPr>
          <w:b/>
          <w:color w:val="000000"/>
          <w:szCs w:val="20"/>
          <w:shd w:val="clear" w:color="auto" w:fill="FFFFFF"/>
          <w:lang w:val="x-none" w:eastAsia="en-US" w:bidi="ar-SA"/>
        </w:rPr>
      </w:pPr>
    </w:p>
    <w:p w:rsidR="00F64241" w:rsidRDefault="00F64241" w:rsidP="00F64241">
      <w:pPr>
        <w:spacing w:before="120"/>
        <w:ind w:firstLine="349"/>
        <w:rPr>
          <w:color w:val="000000"/>
          <w:szCs w:val="20"/>
          <w:shd w:val="clear" w:color="auto" w:fill="FFFFFF"/>
          <w:lang w:val="x-none" w:eastAsia="en-US" w:bidi="ar-SA"/>
        </w:rPr>
      </w:pPr>
      <w:r>
        <w:rPr>
          <w:color w:val="000000"/>
          <w:szCs w:val="20"/>
          <w:shd w:val="clear" w:color="auto" w:fill="FFFFFF"/>
          <w:lang w:val="x-none" w:eastAsia="en-US" w:bidi="ar-SA"/>
        </w:rPr>
        <w:t>Na podstawie art. 17 pkt 14, w związku z art. 17 pkt 9, 11 i 12 ustawy z dnia 27 marca 2003 r. o planowaniu  i zagospodarowaniu przestrzennym (Dz. U. z 2023 r. poz. 977) oraz art. 67 ust. 3 ustawy z dnia 7 lipca 2023 r. o zmianie ustawy o planowaniu i zagospodarowaniu przestrzennym oraz niektórych ustaw (Dz. U. z 2023 r. poz. 1688) Wójt Gminy Starogard Gdański przedstawia Radzie Gminy Starogard Gdański listę nieuwzględnionych uwag wniesionych do wyłożonego do publicznego wglądu projektu zmiany miejscowego planu zagospodarowania przestrzennego dla wsi Lipinki Szlacheckie i prognozy oddziaływania na środowisko.</w:t>
      </w:r>
    </w:p>
    <w:p w:rsidR="00F64241" w:rsidRDefault="00F64241" w:rsidP="00F64241">
      <w:pPr>
        <w:spacing w:before="120"/>
        <w:rPr>
          <w:color w:val="000000"/>
          <w:szCs w:val="20"/>
          <w:shd w:val="clear" w:color="auto" w:fill="FFFFFF"/>
          <w:lang w:val="x-none" w:eastAsia="en-US" w:bidi="ar-SA"/>
        </w:rPr>
      </w:pPr>
      <w:r>
        <w:rPr>
          <w:color w:val="000000"/>
          <w:szCs w:val="20"/>
          <w:shd w:val="clear" w:color="auto" w:fill="FFFFFF"/>
          <w:lang w:val="x-none" w:eastAsia="en-US" w:bidi="ar-SA"/>
        </w:rPr>
        <w:t xml:space="preserve">Projekt zmiany miejscowego planu zagospodarowania przestrzennego dla wsi Lipinki Szlacheckie był wyłożony, wraz z prognozą oddziaływania na środowisko, do publicznego wglądu w dniach od </w:t>
      </w:r>
      <w:r>
        <w:rPr>
          <w:color w:val="000000"/>
          <w:sz w:val="24"/>
          <w:szCs w:val="20"/>
          <w:shd w:val="clear" w:color="auto" w:fill="FFFFFF"/>
          <w:lang w:val="x-none" w:eastAsia="en-US" w:bidi="ar-SA"/>
        </w:rPr>
        <w:t xml:space="preserve">10.06.2024r. do 01.07.2024r. z terminem składania uwag do 15.07.2027r. </w:t>
      </w:r>
    </w:p>
    <w:p w:rsidR="00F64241" w:rsidRDefault="00F64241" w:rsidP="00F64241">
      <w:pPr>
        <w:keepLines/>
        <w:spacing w:before="120" w:after="120"/>
        <w:contextualSpacing/>
        <w:rPr>
          <w:color w:val="000000"/>
          <w:sz w:val="24"/>
          <w:szCs w:val="20"/>
          <w:lang w:val="en-US" w:eastAsia="en-US" w:bidi="en-US"/>
        </w:rPr>
      </w:pPr>
      <w:r>
        <w:rPr>
          <w:color w:val="000000"/>
          <w:szCs w:val="20"/>
          <w:lang w:val="en-US" w:eastAsia="en-US" w:bidi="en-US"/>
        </w:rPr>
        <w:t xml:space="preserve"> </w:t>
      </w:r>
      <w:r>
        <w:rPr>
          <w:color w:val="000000"/>
          <w:sz w:val="24"/>
          <w:szCs w:val="20"/>
          <w:lang w:val="en-US" w:eastAsia="en-US" w:bidi="en-US"/>
        </w:rPr>
        <w:t xml:space="preserve">W wyznaczonym w ogłoszeniu i obwieszczeniu terminie wpłynęło 1 pismo. Wójt Gminy </w:t>
      </w:r>
      <w:r>
        <w:rPr>
          <w:sz w:val="24"/>
          <w:szCs w:val="20"/>
          <w:lang w:val="en-US" w:eastAsia="en-US" w:bidi="en-US"/>
        </w:rPr>
        <w:t>Starogard Gdański</w:t>
      </w:r>
      <w:r>
        <w:rPr>
          <w:color w:val="000000"/>
          <w:sz w:val="24"/>
          <w:szCs w:val="20"/>
          <w:lang w:val="en-US" w:eastAsia="en-US" w:bidi="en-US"/>
        </w:rPr>
        <w:t xml:space="preserve"> rozpatrując je w ustawowym terminie postanowił nie uwzględnić uwagi:</w:t>
      </w:r>
    </w:p>
    <w:p w:rsidR="00F64241" w:rsidRDefault="00F64241" w:rsidP="00F64241">
      <w:pPr>
        <w:keepLines/>
        <w:spacing w:before="120" w:after="120"/>
        <w:contextualSpacing/>
        <w:rPr>
          <w:sz w:val="24"/>
          <w:szCs w:val="20"/>
          <w:lang w:val="en-US" w:eastAsia="en-US" w:bidi="en-US"/>
        </w:rPr>
      </w:pPr>
    </w:p>
    <w:p w:rsidR="00F64241" w:rsidRDefault="00F64241" w:rsidP="00F64241">
      <w:pPr>
        <w:widowControl w:val="0"/>
        <w:suppressAutoHyphens/>
        <w:spacing w:before="120"/>
        <w:rPr>
          <w:b/>
          <w:color w:val="000000"/>
          <w:sz w:val="24"/>
          <w:szCs w:val="20"/>
          <w:lang w:val="x-none" w:eastAsia="en-US" w:bidi="ar-SA"/>
        </w:rPr>
      </w:pPr>
      <w:r>
        <w:rPr>
          <w:b/>
          <w:color w:val="000000"/>
          <w:sz w:val="24"/>
          <w:szCs w:val="20"/>
          <w:lang w:val="x-none" w:eastAsia="en-US" w:bidi="ar-SA"/>
        </w:rPr>
        <w:t>Uwaga złożona 12.07.2024 r. przez osoby fizyczne:</w:t>
      </w:r>
    </w:p>
    <w:p w:rsidR="00F64241" w:rsidRDefault="00F64241" w:rsidP="00F64241">
      <w:pPr>
        <w:widowControl w:val="0"/>
        <w:suppressAutoHyphens/>
        <w:spacing w:before="120"/>
        <w:rPr>
          <w:i/>
          <w:color w:val="000000"/>
          <w:sz w:val="24"/>
          <w:szCs w:val="20"/>
          <w:lang w:val="x-none" w:eastAsia="en-US" w:bidi="ar-SA"/>
        </w:rPr>
      </w:pPr>
      <w:r>
        <w:rPr>
          <w:i/>
          <w:color w:val="000000"/>
          <w:sz w:val="24"/>
          <w:szCs w:val="20"/>
          <w:lang w:val="x-none" w:eastAsia="en-US" w:bidi="ar-SA"/>
        </w:rPr>
        <w:t xml:space="preserve">Treść uwagi: Wniosek o zagospodarowanie działek 46/2 i 48 w obrębie Lipinki pod zabudowę mieszkaniową z dopuszczeniem usług „MN/U”. Składający uwagę w dniu 23.02.2024r. złożyli wniosek o zmianę planu i w dniu 10.06.2024r. w trakcie wyłożenia do publicznego wglądu okazało się, że wniosek nie został uwzględniony. </w:t>
      </w:r>
    </w:p>
    <w:p w:rsidR="00F64241" w:rsidRDefault="00F64241" w:rsidP="00F64241">
      <w:pPr>
        <w:widowControl w:val="0"/>
        <w:suppressAutoHyphens/>
        <w:spacing w:before="120"/>
        <w:rPr>
          <w:i/>
          <w:color w:val="000000"/>
          <w:sz w:val="24"/>
          <w:szCs w:val="20"/>
          <w:lang w:val="x-none" w:eastAsia="en-US" w:bidi="ar-SA"/>
        </w:rPr>
      </w:pPr>
    </w:p>
    <w:p w:rsidR="00F64241" w:rsidRDefault="00F64241" w:rsidP="00F64241">
      <w:pPr>
        <w:spacing w:before="120"/>
        <w:rPr>
          <w:color w:val="000000"/>
          <w:sz w:val="24"/>
          <w:szCs w:val="20"/>
          <w:shd w:val="clear" w:color="auto" w:fill="FFFFFF"/>
          <w:lang w:val="x-none" w:eastAsia="en-US" w:bidi="ar-SA"/>
        </w:rPr>
      </w:pPr>
      <w:r>
        <w:rPr>
          <w:color w:val="000000"/>
          <w:sz w:val="24"/>
          <w:szCs w:val="20"/>
          <w:shd w:val="clear" w:color="auto" w:fill="FFFFFF"/>
          <w:lang w:val="x-none" w:eastAsia="en-US" w:bidi="ar-SA"/>
        </w:rPr>
        <w:t>Uzasadnienie nieuwzględnienia: Uwaga dotyczy działki 46/2, która w całości jest położona w poza granicami zmiany planu oraz działki nr 48, której południowo-zachodni fragment jest położony w granicach zmiany planu i jest przeznaczony w projekcie miejscowego planu pod komunikację drogową wewnętrzną (7.1KR). Pozostała część działki nr 48 jest położona poza granicami zmiany planu. Ponadto działki nr 46/2 i 48 w obowiązującym studium są przewidziane pod tereny rolnicze, co obecnie uniemożliwia przeznaczenie ich pod zabudowę mieszkaniowo-usługową.</w:t>
      </w:r>
    </w:p>
    <w:p w:rsidR="00F64241" w:rsidRDefault="00F64241" w:rsidP="00F64241">
      <w:pPr>
        <w:widowControl w:val="0"/>
        <w:suppressAutoHyphens/>
        <w:spacing w:before="120"/>
        <w:rPr>
          <w:i/>
          <w:color w:val="000000"/>
          <w:sz w:val="24"/>
          <w:szCs w:val="20"/>
          <w:lang w:val="x-none" w:eastAsia="en-US" w:bidi="ar-SA"/>
        </w:rPr>
      </w:pPr>
    </w:p>
    <w:p w:rsidR="00CE3C31" w:rsidRDefault="00F64241">
      <w:bookmarkStart w:id="0" w:name="_GoBack"/>
      <w:bookmarkEnd w:id="0"/>
    </w:p>
    <w:sectPr w:rsidR="00CE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41"/>
    <w:rsid w:val="00562E95"/>
    <w:rsid w:val="00CF1D53"/>
    <w:rsid w:val="00F64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710E4-7C10-481E-8C99-C25E71DA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4241"/>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0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1906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Tuska</dc:creator>
  <cp:keywords/>
  <dc:description/>
  <cp:lastModifiedBy>Magdalena Tuska</cp:lastModifiedBy>
  <cp:revision>1</cp:revision>
  <dcterms:created xsi:type="dcterms:W3CDTF">2024-08-09T06:05:00Z</dcterms:created>
  <dcterms:modified xsi:type="dcterms:W3CDTF">2024-08-09T06:05:00Z</dcterms:modified>
</cp:coreProperties>
</file>