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88298" w14:textId="77777777" w:rsidR="00263725" w:rsidRDefault="00263725" w:rsidP="00263725">
      <w:pPr>
        <w:pStyle w:val="Akapitzlist"/>
        <w:spacing w:after="0"/>
        <w:ind w:left="0"/>
        <w:jc w:val="right"/>
      </w:pPr>
    </w:p>
    <w:p w14:paraId="4A26E9E5" w14:textId="77777777" w:rsidR="00F751F1" w:rsidRDefault="00263725" w:rsidP="00263725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TRYB </w:t>
      </w:r>
      <w:r w:rsidR="00AA46D6">
        <w:rPr>
          <w:b/>
          <w:sz w:val="24"/>
          <w:szCs w:val="24"/>
        </w:rPr>
        <w:t xml:space="preserve">I ZASADY </w:t>
      </w:r>
      <w:r>
        <w:rPr>
          <w:b/>
          <w:sz w:val="24"/>
          <w:szCs w:val="24"/>
        </w:rPr>
        <w:t xml:space="preserve">PRZEJMOWANIA </w:t>
      </w:r>
      <w:r w:rsidR="00F751F1">
        <w:rPr>
          <w:b/>
          <w:sz w:val="24"/>
          <w:szCs w:val="24"/>
        </w:rPr>
        <w:t xml:space="preserve">PRYWATNYCH </w:t>
      </w:r>
      <w:r>
        <w:rPr>
          <w:b/>
          <w:sz w:val="24"/>
          <w:szCs w:val="24"/>
        </w:rPr>
        <w:t xml:space="preserve">DRÓG WEWNĘTRZNYCH </w:t>
      </w:r>
    </w:p>
    <w:p w14:paraId="51E7C684" w14:textId="77777777" w:rsidR="00263725" w:rsidRDefault="00263725" w:rsidP="00263725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RZECZ GMINY STAROGARD GD.</w:t>
      </w:r>
    </w:p>
    <w:p w14:paraId="43B78501" w14:textId="77777777" w:rsidR="005157E0" w:rsidRDefault="0006094B" w:rsidP="00263725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przyjęte na posiedzeniu </w:t>
      </w:r>
      <w:r w:rsidR="005157E0">
        <w:rPr>
          <w:b/>
          <w:sz w:val="24"/>
          <w:szCs w:val="24"/>
        </w:rPr>
        <w:t xml:space="preserve"> komisj</w:t>
      </w:r>
      <w:r>
        <w:rPr>
          <w:b/>
          <w:sz w:val="24"/>
          <w:szCs w:val="24"/>
        </w:rPr>
        <w:t xml:space="preserve">i samorządowej oraz </w:t>
      </w:r>
      <w:r w:rsidR="00446782">
        <w:rPr>
          <w:b/>
          <w:sz w:val="24"/>
          <w:szCs w:val="24"/>
        </w:rPr>
        <w:t>komisji do spraw budżetu</w:t>
      </w:r>
    </w:p>
    <w:p w14:paraId="7276430A" w14:textId="253371AF" w:rsidR="00263725" w:rsidRDefault="00373E90" w:rsidP="00263725">
      <w:pPr>
        <w:pStyle w:val="Akapitzlist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dniu </w:t>
      </w:r>
      <w:r w:rsidR="00974979">
        <w:rPr>
          <w:b/>
          <w:sz w:val="24"/>
          <w:szCs w:val="24"/>
        </w:rPr>
        <w:t>2</w:t>
      </w:r>
      <w:r w:rsidR="001C1FBD">
        <w:rPr>
          <w:b/>
          <w:sz w:val="24"/>
          <w:szCs w:val="24"/>
        </w:rPr>
        <w:t>0</w:t>
      </w:r>
      <w:r w:rsidR="00974979">
        <w:rPr>
          <w:b/>
          <w:sz w:val="24"/>
          <w:szCs w:val="24"/>
        </w:rPr>
        <w:t>.06.202</w:t>
      </w:r>
      <w:r w:rsidR="001C1FBD">
        <w:rPr>
          <w:b/>
          <w:sz w:val="24"/>
          <w:szCs w:val="24"/>
        </w:rPr>
        <w:t>4</w:t>
      </w:r>
      <w:r w:rsidR="00974979">
        <w:rPr>
          <w:b/>
          <w:sz w:val="24"/>
          <w:szCs w:val="24"/>
        </w:rPr>
        <w:t xml:space="preserve"> r.</w:t>
      </w:r>
    </w:p>
    <w:p w14:paraId="3DF6C201" w14:textId="77777777" w:rsidR="00263725" w:rsidRDefault="00263725" w:rsidP="00263725">
      <w:pPr>
        <w:pStyle w:val="Akapitzlist"/>
        <w:spacing w:after="0"/>
        <w:ind w:left="0"/>
        <w:jc w:val="center"/>
        <w:rPr>
          <w:b/>
          <w:sz w:val="24"/>
          <w:szCs w:val="24"/>
        </w:rPr>
      </w:pPr>
    </w:p>
    <w:p w14:paraId="3E7D8571" w14:textId="77777777" w:rsidR="00263725" w:rsidRDefault="00263725" w:rsidP="00263725">
      <w:pPr>
        <w:pStyle w:val="Akapitzlist"/>
        <w:spacing w:after="0"/>
        <w:ind w:left="0"/>
        <w:jc w:val="both"/>
      </w:pPr>
    </w:p>
    <w:p w14:paraId="70751B29" w14:textId="77777777" w:rsidR="00263725" w:rsidRDefault="00263725" w:rsidP="00263725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Droga może być przejęta na rzecz gminy tylko nieodpłatnie.</w:t>
      </w:r>
    </w:p>
    <w:p w14:paraId="579FEF4D" w14:textId="77777777" w:rsidR="00263725" w:rsidRDefault="00263725" w:rsidP="00263725">
      <w:pPr>
        <w:pStyle w:val="Akapitzlist"/>
        <w:spacing w:after="0"/>
        <w:ind w:left="426"/>
        <w:jc w:val="both"/>
      </w:pPr>
    </w:p>
    <w:p w14:paraId="2DAC3D1B" w14:textId="69A11852" w:rsidR="00263725" w:rsidRDefault="00263725" w:rsidP="00263725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 xml:space="preserve">Wniosek o przejęcie drogi złożony przez wszystkich współwłaścicieli winien </w:t>
      </w:r>
      <w:r w:rsidR="00163150">
        <w:t>uzyskać pozytywną opinię</w:t>
      </w:r>
      <w:r>
        <w:t xml:space="preserve"> </w:t>
      </w:r>
      <w:r w:rsidR="00163150">
        <w:t>właściwej</w:t>
      </w:r>
      <w:r>
        <w:t xml:space="preserve"> Rad</w:t>
      </w:r>
      <w:r w:rsidR="00163150">
        <w:t>y</w:t>
      </w:r>
      <w:r>
        <w:t xml:space="preserve"> Sołeck</w:t>
      </w:r>
      <w:r w:rsidR="00163150">
        <w:t>iej</w:t>
      </w:r>
      <w:r>
        <w:t>.</w:t>
      </w:r>
    </w:p>
    <w:p w14:paraId="43B1105F" w14:textId="77777777" w:rsidR="00F751F1" w:rsidRDefault="00F751F1" w:rsidP="00F751F1">
      <w:pPr>
        <w:spacing w:after="0"/>
        <w:jc w:val="both"/>
      </w:pPr>
    </w:p>
    <w:p w14:paraId="7ACDE500" w14:textId="7246CC37" w:rsidR="00263725" w:rsidRDefault="00263725" w:rsidP="00F751F1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Na mienie gminy mogą być pr</w:t>
      </w:r>
      <w:r w:rsidR="00ED5BE1">
        <w:t>zejmowane drogi w sytuacjach, gdy:</w:t>
      </w:r>
    </w:p>
    <w:p w14:paraId="47D71EB2" w14:textId="3A9A7EEB" w:rsidR="00263725" w:rsidRDefault="00163150" w:rsidP="00ED5BE1">
      <w:pPr>
        <w:pStyle w:val="Akapitzlist"/>
        <w:numPr>
          <w:ilvl w:val="0"/>
          <w:numId w:val="3"/>
        </w:numPr>
        <w:spacing w:after="0"/>
        <w:ind w:left="1134" w:hanging="425"/>
        <w:jc w:val="both"/>
      </w:pPr>
      <w:r>
        <w:t xml:space="preserve">droga </w:t>
      </w:r>
      <w:r w:rsidR="00263725">
        <w:t>stanowi kontynuację drogi gminnej,</w:t>
      </w:r>
    </w:p>
    <w:p w14:paraId="70F967B5" w14:textId="22C9F1EA" w:rsidR="00263725" w:rsidRDefault="00263725" w:rsidP="00ED5BE1">
      <w:pPr>
        <w:pStyle w:val="Akapitzlist"/>
        <w:numPr>
          <w:ilvl w:val="0"/>
          <w:numId w:val="3"/>
        </w:numPr>
        <w:spacing w:after="0"/>
        <w:ind w:left="1134" w:hanging="425"/>
        <w:jc w:val="both"/>
      </w:pPr>
      <w:r>
        <w:t xml:space="preserve">pas drogowy składa się z kilku nieruchomości należących do różnych właścicieli, </w:t>
      </w:r>
    </w:p>
    <w:p w14:paraId="2B0C6F89" w14:textId="289782F0" w:rsidR="0088644A" w:rsidRDefault="0088644A" w:rsidP="00ED5BE1">
      <w:pPr>
        <w:pStyle w:val="Akapitzlist"/>
        <w:numPr>
          <w:ilvl w:val="0"/>
          <w:numId w:val="3"/>
        </w:numPr>
        <w:spacing w:after="0"/>
        <w:ind w:left="1134" w:hanging="425"/>
        <w:jc w:val="both"/>
      </w:pPr>
      <w:r>
        <w:t>inne szczególne sytuacje</w:t>
      </w:r>
      <w:r w:rsidR="00163150">
        <w:t xml:space="preserve"> uzasadniające interes gminy w przejęciu drogi</w:t>
      </w:r>
      <w:r w:rsidR="00927590">
        <w:t>.</w:t>
      </w:r>
    </w:p>
    <w:p w14:paraId="171F9A16" w14:textId="77777777" w:rsidR="00E64820" w:rsidRDefault="00E64820" w:rsidP="00E64820">
      <w:pPr>
        <w:pStyle w:val="Akapitzlist"/>
        <w:spacing w:after="0"/>
        <w:ind w:left="1134"/>
        <w:jc w:val="both"/>
      </w:pPr>
    </w:p>
    <w:p w14:paraId="0312DDC3" w14:textId="04EEF9A7" w:rsidR="00163150" w:rsidRDefault="00061986" w:rsidP="00163150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Dopuszcza się przejęcie drogi w sytuacji wymienione</w:t>
      </w:r>
      <w:r w:rsidR="00927590">
        <w:t>j</w:t>
      </w:r>
      <w:r>
        <w:t xml:space="preserve"> w punkcie 3 gdy</w:t>
      </w:r>
      <w:r w:rsidR="00163150">
        <w:t xml:space="preserve"> jest </w:t>
      </w:r>
      <w:r>
        <w:t xml:space="preserve">ona </w:t>
      </w:r>
      <w:r w:rsidR="00163150">
        <w:t xml:space="preserve">utwardzona </w:t>
      </w:r>
      <w:r w:rsidR="007D31DA">
        <w:t xml:space="preserve">na szer. min. 5 m </w:t>
      </w:r>
      <w:r w:rsidR="00163150">
        <w:t>płytami (drogowymi, jomb itp.), asfaltem lub kostką betonową i posiada odwodnienie</w:t>
      </w:r>
      <w:r w:rsidR="00927590">
        <w:t xml:space="preserve"> zgodne</w:t>
      </w:r>
      <w:r w:rsidR="00CE76AF">
        <w:t xml:space="preserve"> </w:t>
      </w:r>
      <w:r w:rsidR="00927590">
        <w:t>z przepisami</w:t>
      </w:r>
      <w:r w:rsidR="00B57C0F">
        <w:t xml:space="preserve"> – nie dotyczy pkt. 3c).</w:t>
      </w:r>
    </w:p>
    <w:p w14:paraId="539EC62F" w14:textId="77777777" w:rsidR="00222E44" w:rsidRDefault="00222E44" w:rsidP="00222E44">
      <w:pPr>
        <w:pStyle w:val="Akapitzlist"/>
        <w:spacing w:after="0"/>
        <w:ind w:left="426"/>
        <w:jc w:val="both"/>
      </w:pPr>
    </w:p>
    <w:p w14:paraId="4D325376" w14:textId="44C5D97E" w:rsidR="00222E44" w:rsidRDefault="00222E44" w:rsidP="00B83047">
      <w:pPr>
        <w:spacing w:after="0"/>
        <w:ind w:left="426" w:hanging="426"/>
        <w:jc w:val="both"/>
      </w:pPr>
      <w:r>
        <w:t xml:space="preserve">5.   </w:t>
      </w:r>
      <w:r w:rsidR="00B83047">
        <w:t xml:space="preserve">Po wpłynięciu kompletnego wniosku spełniającego powyższe wymagania, zostaje powołana komisja w składzie 2 </w:t>
      </w:r>
      <w:r w:rsidR="00E9252B">
        <w:t xml:space="preserve">pracowników </w:t>
      </w:r>
      <w:r w:rsidR="00B83047">
        <w:t>urzęd</w:t>
      </w:r>
      <w:r w:rsidR="00E9252B">
        <w:t>u</w:t>
      </w:r>
      <w:r w:rsidR="00927590">
        <w:t>,</w:t>
      </w:r>
      <w:r w:rsidR="00B83047">
        <w:t xml:space="preserve"> </w:t>
      </w:r>
      <w:r w:rsidR="00927590">
        <w:t>s</w:t>
      </w:r>
      <w:r w:rsidR="00B83047">
        <w:t>ołtysa z danej miejscowości</w:t>
      </w:r>
      <w:r w:rsidR="00927590">
        <w:t xml:space="preserve"> oraz 1 członka rady sołeckiej</w:t>
      </w:r>
      <w:r w:rsidR="00B83047">
        <w:t>. Komisja sprawdza s</w:t>
      </w:r>
      <w:r w:rsidR="0037309A">
        <w:t xml:space="preserve">tan drogi w terenie i opiniuje możliwość </w:t>
      </w:r>
      <w:r w:rsidR="00B83047">
        <w:t xml:space="preserve">jej </w:t>
      </w:r>
      <w:r w:rsidR="0037309A">
        <w:t>przejęcia</w:t>
      </w:r>
      <w:r w:rsidR="00B83047">
        <w:t>.</w:t>
      </w:r>
    </w:p>
    <w:p w14:paraId="4F6C26A1" w14:textId="77777777" w:rsidR="00163150" w:rsidRDefault="00163150" w:rsidP="00163150">
      <w:pPr>
        <w:pStyle w:val="Akapitzlist"/>
        <w:spacing w:after="0"/>
        <w:ind w:left="426"/>
        <w:jc w:val="both"/>
      </w:pPr>
    </w:p>
    <w:p w14:paraId="32670420" w14:textId="564662B4" w:rsidR="00263725" w:rsidRDefault="006E7AD3" w:rsidP="006E7AD3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Przejmowana d</w:t>
      </w:r>
      <w:r w:rsidR="00263725">
        <w:t xml:space="preserve">roga musi posiadać </w:t>
      </w:r>
      <w:r w:rsidR="00927590">
        <w:t xml:space="preserve">łącznie </w:t>
      </w:r>
      <w:r w:rsidR="00263725">
        <w:t>uregulowaną sytuację prawną tzn.:</w:t>
      </w:r>
    </w:p>
    <w:p w14:paraId="35161A10" w14:textId="77777777" w:rsidR="00263725" w:rsidRDefault="00263725" w:rsidP="006E7AD3">
      <w:pPr>
        <w:pStyle w:val="Akapitzlist"/>
        <w:numPr>
          <w:ilvl w:val="0"/>
          <w:numId w:val="4"/>
        </w:numPr>
        <w:spacing w:after="0"/>
        <w:ind w:left="1134" w:hanging="425"/>
        <w:jc w:val="both"/>
      </w:pPr>
      <w:r>
        <w:t>nieruchomość musi posiadać  założoną KW i posiadać uregulowaną własność,</w:t>
      </w:r>
    </w:p>
    <w:p w14:paraId="2BF2BADF" w14:textId="77777777" w:rsidR="00263725" w:rsidRDefault="00263725" w:rsidP="006E7AD3">
      <w:pPr>
        <w:pStyle w:val="Akapitzlist"/>
        <w:numPr>
          <w:ilvl w:val="0"/>
          <w:numId w:val="4"/>
        </w:numPr>
        <w:spacing w:after="0"/>
        <w:ind w:left="1134" w:hanging="425"/>
        <w:jc w:val="both"/>
      </w:pPr>
      <w:r>
        <w:t>zgodnie z ewidencją gruntów droga winna być zaklasyfikowana do gruntów „dr”</w:t>
      </w:r>
    </w:p>
    <w:p w14:paraId="19F7B56F" w14:textId="77777777" w:rsidR="00263725" w:rsidRDefault="00263725" w:rsidP="006E7AD3">
      <w:pPr>
        <w:pStyle w:val="Akapitzlist"/>
        <w:numPr>
          <w:ilvl w:val="0"/>
          <w:numId w:val="4"/>
        </w:numPr>
        <w:spacing w:after="0"/>
        <w:ind w:left="1134" w:hanging="425"/>
        <w:jc w:val="both"/>
      </w:pPr>
      <w:r>
        <w:t>nieruchomość nie może być obciążona hipoteką i służebnościami innymi niż drogowe.</w:t>
      </w:r>
    </w:p>
    <w:p w14:paraId="4EF8348C" w14:textId="77777777" w:rsidR="00263725" w:rsidRDefault="00263725" w:rsidP="00263725">
      <w:pPr>
        <w:pStyle w:val="Akapitzlist"/>
        <w:spacing w:after="0"/>
        <w:ind w:left="1440"/>
        <w:jc w:val="both"/>
      </w:pPr>
    </w:p>
    <w:p w14:paraId="0699036E" w14:textId="77777777" w:rsidR="00263725" w:rsidRDefault="00263725" w:rsidP="00263725">
      <w:pPr>
        <w:spacing w:after="0"/>
        <w:jc w:val="both"/>
      </w:pPr>
    </w:p>
    <w:p w14:paraId="3725361A" w14:textId="77777777" w:rsidR="00E10CA7" w:rsidRDefault="00E10CA7"/>
    <w:sectPr w:rsidR="00E10CA7" w:rsidSect="00E10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572E4"/>
    <w:multiLevelType w:val="hybridMultilevel"/>
    <w:tmpl w:val="267CE78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B443A"/>
    <w:multiLevelType w:val="hybridMultilevel"/>
    <w:tmpl w:val="534C0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D779A3"/>
    <w:multiLevelType w:val="hybridMultilevel"/>
    <w:tmpl w:val="52A29B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593070"/>
    <w:multiLevelType w:val="hybridMultilevel"/>
    <w:tmpl w:val="D71AB6F8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498247">
    <w:abstractNumId w:val="0"/>
  </w:num>
  <w:num w:numId="2" w16cid:durableId="992222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341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0764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2120960">
    <w:abstractNumId w:val="0"/>
  </w:num>
  <w:num w:numId="6" w16cid:durableId="1845047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25"/>
    <w:rsid w:val="0006094B"/>
    <w:rsid w:val="00061986"/>
    <w:rsid w:val="00140B51"/>
    <w:rsid w:val="00163150"/>
    <w:rsid w:val="001C1FBD"/>
    <w:rsid w:val="00222E44"/>
    <w:rsid w:val="0022376E"/>
    <w:rsid w:val="00263725"/>
    <w:rsid w:val="002C398E"/>
    <w:rsid w:val="00355BCF"/>
    <w:rsid w:val="0037309A"/>
    <w:rsid w:val="00373E90"/>
    <w:rsid w:val="00446782"/>
    <w:rsid w:val="004E43B6"/>
    <w:rsid w:val="005157E0"/>
    <w:rsid w:val="006D1379"/>
    <w:rsid w:val="006E7AD3"/>
    <w:rsid w:val="0077151F"/>
    <w:rsid w:val="007D31DA"/>
    <w:rsid w:val="0088644A"/>
    <w:rsid w:val="00927590"/>
    <w:rsid w:val="00974979"/>
    <w:rsid w:val="00AA46D6"/>
    <w:rsid w:val="00AF5F78"/>
    <w:rsid w:val="00B57C0F"/>
    <w:rsid w:val="00B83047"/>
    <w:rsid w:val="00BA3F63"/>
    <w:rsid w:val="00CA1B0A"/>
    <w:rsid w:val="00CE76AF"/>
    <w:rsid w:val="00D25CC1"/>
    <w:rsid w:val="00D934A6"/>
    <w:rsid w:val="00E10CA7"/>
    <w:rsid w:val="00E12DFC"/>
    <w:rsid w:val="00E64820"/>
    <w:rsid w:val="00E9252B"/>
    <w:rsid w:val="00E95977"/>
    <w:rsid w:val="00ED5BE1"/>
    <w:rsid w:val="00F63B1C"/>
    <w:rsid w:val="00F7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5EA5"/>
  <w15:docId w15:val="{6389E76E-5E42-4E35-BB92-9C4F38A5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lprobe</dc:creator>
  <cp:lastModifiedBy>Izabela Lewy</cp:lastModifiedBy>
  <cp:revision>3</cp:revision>
  <cp:lastPrinted>2023-06-13T09:28:00Z</cp:lastPrinted>
  <dcterms:created xsi:type="dcterms:W3CDTF">2024-06-20T10:07:00Z</dcterms:created>
  <dcterms:modified xsi:type="dcterms:W3CDTF">2024-06-20T10:08:00Z</dcterms:modified>
</cp:coreProperties>
</file>