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6AB" w:rsidRPr="002626AB" w:rsidRDefault="002626AB" w:rsidP="00262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626AB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2626AB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:rsidR="002626AB" w:rsidRPr="002626AB" w:rsidRDefault="002626AB" w:rsidP="002626AB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2626AB">
        <w:rPr>
          <w:rFonts w:ascii="Times New Roman" w:eastAsia="Times New Roman" w:hAnsi="Times New Roman" w:cs="Times New Roman"/>
          <w:lang w:eastAsia="pl-PL"/>
        </w:rPr>
        <w:t>z dnia 20 czerwca 2024 r.</w:t>
      </w:r>
    </w:p>
    <w:p w:rsidR="002626AB" w:rsidRPr="002626AB" w:rsidRDefault="00A53ABB" w:rsidP="002626AB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w sprawie ustalenia regulaminu</w:t>
      </w:r>
      <w:r w:rsidR="002626AB" w:rsidRPr="002626AB">
        <w:rPr>
          <w:rFonts w:ascii="Times New Roman" w:eastAsia="Times New Roman" w:hAnsi="Times New Roman" w:cs="Times New Roman"/>
          <w:b/>
          <w:bCs/>
          <w:lang w:eastAsia="pl-PL"/>
        </w:rPr>
        <w:t xml:space="preserve"> udzielenia i rozliczenia dotacji dla niepublicznych przedszkoli i niepublicznych innych form wychowania przedszkolnego prowadzonych przez osoby fizyczne lub prawne inne niż jednostka samorządu terytorialnego na terenie Gminy Starogard Gdański oraz ustalenia trybu i zakresu kontroli prawidłowości ich pobierania i wykorzystywania</w:t>
      </w:r>
    </w:p>
    <w:p w:rsidR="002626AB" w:rsidRPr="002626AB" w:rsidRDefault="002626AB" w:rsidP="002626AB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626AB">
        <w:rPr>
          <w:rFonts w:ascii="Times New Roman" w:eastAsia="Times New Roman" w:hAnsi="Times New Roman" w:cs="Times New Roman"/>
          <w:lang w:eastAsia="pl-PL"/>
        </w:rPr>
        <w:t>Na podstawie art. 18 ust. 2 pkt 15 ustawy z dnia 8 marca 1990 r. o samorządzie gminnym (Dz. U. z 2024 r. poz. 609 z późn. zm.) w związku z art. 38 ust. 1 ustawy z dnia 27 października 2017 r. o finansowaniu zadań oświatowych (Dz. U. z 2023 r. poz. 1400 z poźn. zm.), uchwala się, co następuje:</w:t>
      </w:r>
    </w:p>
    <w:p w:rsidR="002626AB" w:rsidRPr="002626AB" w:rsidRDefault="002626AB" w:rsidP="002626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626AB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="00A53ABB">
        <w:rPr>
          <w:rFonts w:ascii="Times New Roman" w:eastAsia="Times New Roman" w:hAnsi="Times New Roman" w:cs="Times New Roman"/>
          <w:lang w:eastAsia="pl-PL"/>
        </w:rPr>
        <w:t>Określa się regulamin</w:t>
      </w:r>
      <w:r w:rsidRPr="002626AB">
        <w:rPr>
          <w:rFonts w:ascii="Times New Roman" w:eastAsia="Times New Roman" w:hAnsi="Times New Roman" w:cs="Times New Roman"/>
          <w:lang w:eastAsia="pl-PL"/>
        </w:rPr>
        <w:t xml:space="preserve"> udzielenia i rozliczenia dotacji dla niepublicznych przedszkoli i niepublicznych innych form wychowania przedszkolnego prowadzonych przez osoby fizyczne lub prawne inne niż jednostka samorządu terytorialnego na terenie Gminy Starogard Gdański oraz tryb i zakres kontroli prawidłowości ich pobierania i wykorzystywania, zgodnie z załącznikiem do niniejszej uchwały.</w:t>
      </w:r>
    </w:p>
    <w:p w:rsidR="002626AB" w:rsidRPr="002626AB" w:rsidRDefault="002626AB" w:rsidP="002626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626AB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2626AB">
        <w:rPr>
          <w:rFonts w:ascii="Times New Roman" w:eastAsia="Times New Roman" w:hAnsi="Times New Roman" w:cs="Times New Roman"/>
          <w:lang w:eastAsia="pl-PL"/>
        </w:rPr>
        <w:t>Wykonanie uchwały powierza się Wójtowi Gminy Starogard Gdański.</w:t>
      </w:r>
    </w:p>
    <w:p w:rsidR="002626AB" w:rsidRPr="002626AB" w:rsidRDefault="002626AB" w:rsidP="002626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626AB">
        <w:rPr>
          <w:rFonts w:ascii="Times New Roman" w:eastAsia="Times New Roman" w:hAnsi="Times New Roman" w:cs="Times New Roman"/>
          <w:b/>
          <w:bCs/>
          <w:lang w:eastAsia="pl-PL"/>
        </w:rPr>
        <w:t>§ 3. </w:t>
      </w:r>
      <w:r w:rsidRPr="002626AB">
        <w:rPr>
          <w:rFonts w:ascii="Times New Roman" w:eastAsia="Times New Roman" w:hAnsi="Times New Roman" w:cs="Times New Roman"/>
          <w:lang w:eastAsia="pl-PL"/>
        </w:rPr>
        <w:t>Uchwała wchodzi w życie po upływie 14 dni od dnia ogłoszenia w Dzienniku Urzędowym Województwa Pomorskiego.</w:t>
      </w:r>
    </w:p>
    <w:p w:rsidR="002626AB" w:rsidRPr="002626AB" w:rsidRDefault="002626AB" w:rsidP="002626AB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2626AB">
        <w:rPr>
          <w:rFonts w:ascii="Times New Roman" w:eastAsia="Times New Roman" w:hAnsi="Times New Roman" w:cs="Times New Roman"/>
          <w:lang w:eastAsia="pl-PL"/>
        </w:rPr>
        <w:tab/>
      </w:r>
      <w:r w:rsidRPr="002626AB">
        <w:rPr>
          <w:rFonts w:ascii="Times New Roman" w:eastAsia="Times New Roman" w:hAnsi="Times New Roman" w:cs="Times New Roman"/>
          <w:lang w:eastAsia="pl-PL"/>
        </w:rPr>
        <w:tab/>
      </w:r>
      <w:r w:rsidRPr="002626AB">
        <w:rPr>
          <w:rFonts w:ascii="Times New Roman" w:eastAsia="Times New Roman" w:hAnsi="Times New Roman" w:cs="Times New Roman"/>
          <w:lang w:eastAsia="pl-PL"/>
        </w:rPr>
        <w:tab/>
      </w:r>
      <w:r w:rsidRPr="002626AB">
        <w:rPr>
          <w:rFonts w:ascii="Times New Roman" w:eastAsia="Times New Roman" w:hAnsi="Times New Roman" w:cs="Times New Roman"/>
          <w:lang w:eastAsia="pl-PL"/>
        </w:rPr>
        <w:tab/>
      </w:r>
      <w:r w:rsidRPr="002626AB">
        <w:rPr>
          <w:rFonts w:ascii="Times New Roman" w:eastAsia="Times New Roman" w:hAnsi="Times New Roman" w:cs="Times New Roman"/>
          <w:lang w:eastAsia="pl-PL"/>
        </w:rPr>
        <w:tab/>
      </w:r>
      <w:r w:rsidRPr="002626AB">
        <w:rPr>
          <w:rFonts w:ascii="Times New Roman" w:eastAsia="Times New Roman" w:hAnsi="Times New Roman" w:cs="Times New Roman"/>
          <w:lang w:eastAsia="pl-PL"/>
        </w:rPr>
        <w:tab/>
      </w:r>
      <w:r w:rsidRPr="002626AB">
        <w:rPr>
          <w:rFonts w:ascii="Times New Roman" w:eastAsia="Times New Roman" w:hAnsi="Times New Roman" w:cs="Times New Roman"/>
          <w:lang w:eastAsia="pl-PL"/>
        </w:rPr>
        <w:tab/>
      </w:r>
      <w:r w:rsidRPr="002626AB">
        <w:rPr>
          <w:rFonts w:ascii="Times New Roman" w:eastAsia="Times New Roman" w:hAnsi="Times New Roman" w:cs="Times New Roman"/>
          <w:lang w:eastAsia="pl-PL"/>
        </w:rPr>
        <w:tab/>
      </w: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2626AB" w:rsidRPr="002626AB"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left w:w="108" w:type="dxa"/>
              <w:right w:w="108" w:type="dxa"/>
            </w:tcMar>
          </w:tcPr>
          <w:p w:rsidR="002626AB" w:rsidRPr="002626AB" w:rsidRDefault="002626AB" w:rsidP="002626AB">
            <w:pPr>
              <w:keepLines/>
              <w:spacing w:before="120" w:after="120"/>
              <w:jc w:val="both"/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left w:w="108" w:type="dxa"/>
              <w:right w:w="108" w:type="dxa"/>
            </w:tcMar>
          </w:tcPr>
          <w:p w:rsidR="002626AB" w:rsidRPr="002626AB" w:rsidRDefault="002626AB" w:rsidP="002626AB">
            <w:pPr>
              <w:keepLines/>
              <w:spacing w:before="120" w:after="120"/>
              <w:jc w:val="center"/>
            </w:pPr>
            <w:r w:rsidRPr="002626AB">
              <w:fldChar w:fldCharType="begin"/>
            </w:r>
            <w:r w:rsidRPr="002626AB">
              <w:instrText>SIGNATURE_0_1_FUNCTION</w:instrText>
            </w:r>
            <w:r w:rsidRPr="002626AB">
              <w:fldChar w:fldCharType="separate"/>
            </w:r>
            <w:r w:rsidRPr="002626AB">
              <w:t>Przewodniczący Rady Gminy</w:t>
            </w:r>
            <w:r w:rsidRPr="002626AB">
              <w:fldChar w:fldCharType="end"/>
            </w:r>
          </w:p>
          <w:p w:rsidR="002626AB" w:rsidRPr="002626AB" w:rsidRDefault="002626AB" w:rsidP="002626AB">
            <w:pPr>
              <w:keepLines/>
              <w:spacing w:before="120" w:after="120"/>
              <w:jc w:val="center"/>
            </w:pPr>
            <w:r w:rsidRPr="002626AB">
              <w:t xml:space="preserve"> </w:t>
            </w:r>
          </w:p>
          <w:p w:rsidR="002626AB" w:rsidRPr="002626AB" w:rsidRDefault="002626AB" w:rsidP="002626AB">
            <w:pPr>
              <w:keepLines/>
              <w:spacing w:before="120" w:after="120"/>
              <w:jc w:val="center"/>
            </w:pPr>
            <w:r w:rsidRPr="002626AB">
              <w:fldChar w:fldCharType="begin"/>
            </w:r>
            <w:r w:rsidRPr="002626AB">
              <w:instrText>SIGNATURE_0_1_FIRSTNAME</w:instrText>
            </w:r>
            <w:r w:rsidRPr="002626AB">
              <w:fldChar w:fldCharType="separate"/>
            </w:r>
            <w:r w:rsidRPr="002626AB">
              <w:rPr>
                <w:b/>
                <w:bCs/>
              </w:rPr>
              <w:t xml:space="preserve">Marcin </w:t>
            </w:r>
            <w:r w:rsidRPr="002626AB">
              <w:fldChar w:fldCharType="end"/>
            </w:r>
            <w:r w:rsidRPr="002626AB">
              <w:fldChar w:fldCharType="begin"/>
            </w:r>
            <w:r w:rsidRPr="002626AB">
              <w:instrText>SIGNATURE_0_1_LASTNAME</w:instrText>
            </w:r>
            <w:r w:rsidRPr="002626AB">
              <w:fldChar w:fldCharType="separate"/>
            </w:r>
            <w:r w:rsidRPr="002626AB">
              <w:rPr>
                <w:b/>
                <w:bCs/>
              </w:rPr>
              <w:t>Hinca</w:t>
            </w:r>
            <w:r w:rsidRPr="002626AB">
              <w:fldChar w:fldCharType="end"/>
            </w:r>
          </w:p>
        </w:tc>
      </w:tr>
    </w:tbl>
    <w:p w:rsidR="00CE3C31" w:rsidRDefault="00A53ABB"/>
    <w:p w:rsidR="002626AB" w:rsidRDefault="002626AB"/>
    <w:p w:rsidR="002626AB" w:rsidRDefault="002626AB"/>
    <w:p w:rsidR="002626AB" w:rsidRDefault="002626AB"/>
    <w:p w:rsidR="002626AB" w:rsidRDefault="002626AB"/>
    <w:p w:rsidR="002626AB" w:rsidRDefault="002626AB"/>
    <w:p w:rsidR="002626AB" w:rsidRDefault="002626AB"/>
    <w:p w:rsidR="002626AB" w:rsidRDefault="002626AB"/>
    <w:p w:rsidR="002626AB" w:rsidRDefault="002626AB"/>
    <w:p w:rsidR="002626AB" w:rsidRDefault="002626AB"/>
    <w:p w:rsidR="002626AB" w:rsidRDefault="002626AB"/>
    <w:p w:rsidR="002626AB" w:rsidRDefault="002626AB"/>
    <w:p w:rsidR="002626AB" w:rsidRDefault="002626AB"/>
    <w:p w:rsidR="002626AB" w:rsidRDefault="002626AB"/>
    <w:p w:rsidR="002626AB" w:rsidRDefault="002626AB"/>
    <w:p w:rsidR="002626AB" w:rsidRDefault="002626AB"/>
    <w:p w:rsidR="002626AB" w:rsidRPr="002626AB" w:rsidRDefault="002626AB" w:rsidP="00262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2626AB">
        <w:rPr>
          <w:rFonts w:ascii="Times New Roman" w:eastAsia="Times New Roman" w:hAnsi="Times New Roman" w:cs="Times New Roman"/>
          <w:b/>
          <w:bCs/>
          <w:lang w:eastAsia="pl-PL"/>
        </w:rPr>
        <w:t>Uzasadnienie</w:t>
      </w:r>
    </w:p>
    <w:p w:rsidR="002626AB" w:rsidRPr="002626AB" w:rsidRDefault="002626AB" w:rsidP="002626A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626AB">
        <w:rPr>
          <w:rFonts w:ascii="Times New Roman" w:eastAsia="Times New Roman" w:hAnsi="Times New Roman" w:cs="Times New Roman"/>
          <w:lang w:eastAsia="pl-PL"/>
        </w:rPr>
        <w:t xml:space="preserve">Zgodnie z art. 38 ust. 1 ustawy z dnia 27 października 2017 r. (Dz.U. z 2023, poz. 1400 z późn. zm.) organ stanowiący jednostki samorządu terytorialnego w drodze uchwały ustala tryb udzielenia i rozliczenia dotacji dla niepublicznych przedszkoli i innych form wychowania przedszkolnego prowadzonych przez osoby fizyczne lub prawne inne niż jednostka samorządu </w:t>
      </w:r>
      <w:r w:rsidR="00A53ABB">
        <w:rPr>
          <w:rFonts w:ascii="Times New Roman" w:eastAsia="Times New Roman" w:hAnsi="Times New Roman" w:cs="Times New Roman"/>
          <w:lang w:eastAsia="pl-PL"/>
        </w:rPr>
        <w:t>terytorialnego, oraz ustala tryb</w:t>
      </w:r>
      <w:bookmarkStart w:id="0" w:name="_GoBack"/>
      <w:bookmarkEnd w:id="0"/>
      <w:r w:rsidRPr="002626AB">
        <w:rPr>
          <w:rFonts w:ascii="Times New Roman" w:eastAsia="Times New Roman" w:hAnsi="Times New Roman" w:cs="Times New Roman"/>
          <w:lang w:eastAsia="pl-PL"/>
        </w:rPr>
        <w:t xml:space="preserve"> i zakres przeprowadzenia kontroli prawidłowości ich pobierania i wykorzystywania, w tym zakres danych, które powinny być zawarte we wniosku o udzielenie dotacji i w rozliczeniu ich wykorzystania oraz termin przekazania przez jednostkę dotowaną informacji miesięcznej o aktualnej liczbie dzieci objętych wczesnym wspomaganiem rozwoju, uczniów i uczestników zajęć rewalidacyjno-wychowawczych.</w:t>
      </w:r>
    </w:p>
    <w:p w:rsidR="002626AB" w:rsidRPr="002626AB" w:rsidRDefault="002626AB" w:rsidP="002626AB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2626AB">
        <w:rPr>
          <w:rFonts w:ascii="Times New Roman" w:eastAsia="Times New Roman" w:hAnsi="Times New Roman" w:cs="Times New Roman"/>
          <w:lang w:eastAsia="pl-PL"/>
        </w:rPr>
        <w:t>W związku z powyższym, podjęcie niniejszej uchwały uznać należy za uzasadnione.</w:t>
      </w:r>
    </w:p>
    <w:p w:rsidR="002626AB" w:rsidRDefault="002626AB"/>
    <w:sectPr w:rsidR="00262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6AB"/>
    <w:rsid w:val="002626AB"/>
    <w:rsid w:val="00562E95"/>
    <w:rsid w:val="00A53ABB"/>
    <w:rsid w:val="00C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760F"/>
  <w15:chartTrackingRefBased/>
  <w15:docId w15:val="{8431BF5D-2DBA-4EE6-AE79-5D03222A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2626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2</cp:revision>
  <dcterms:created xsi:type="dcterms:W3CDTF">2024-06-13T10:25:00Z</dcterms:created>
  <dcterms:modified xsi:type="dcterms:W3CDTF">2024-06-14T06:42:00Z</dcterms:modified>
</cp:coreProperties>
</file>